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36F2" w14:textId="77777777" w:rsidR="007B330E" w:rsidRPr="00450AB9" w:rsidRDefault="007B330E" w:rsidP="007B330E">
      <w:pPr>
        <w:jc w:val="center"/>
        <w:rPr>
          <w:bCs/>
          <w:sz w:val="24"/>
          <w:szCs w:val="24"/>
        </w:rPr>
      </w:pPr>
    </w:p>
    <w:p w14:paraId="7C23A4D2" w14:textId="3E39DD31" w:rsidR="006F16BB" w:rsidRPr="00CB53C2" w:rsidRDefault="006F16BB" w:rsidP="00A6459E">
      <w:pPr>
        <w:tabs>
          <w:tab w:val="left" w:pos="993"/>
        </w:tabs>
        <w:spacing w:before="240" w:after="240"/>
        <w:rPr>
          <w:rFonts w:cs="Arial"/>
          <w:b/>
          <w:sz w:val="32"/>
          <w:szCs w:val="32"/>
        </w:rPr>
      </w:pPr>
      <w:r w:rsidRPr="00141B0C">
        <w:rPr>
          <w:rFonts w:cs="Arial"/>
          <w:b/>
          <w:sz w:val="24"/>
        </w:rPr>
        <w:t>F</w:t>
      </w:r>
      <w:r w:rsidR="00EF30D0">
        <w:rPr>
          <w:rFonts w:cs="Arial"/>
          <w:b/>
          <w:sz w:val="24"/>
        </w:rPr>
        <w:t>OR</w:t>
      </w:r>
      <w:r>
        <w:rPr>
          <w:rFonts w:cs="Arial"/>
          <w:b/>
          <w:sz w:val="24"/>
        </w:rPr>
        <w:t>1918</w:t>
      </w:r>
      <w:r w:rsidRPr="00141B0C">
        <w:rPr>
          <w:rFonts w:cs="Arial"/>
          <w:sz w:val="40"/>
        </w:rPr>
        <w:tab/>
      </w:r>
      <w:r w:rsidR="00CB53C2" w:rsidRPr="00CB53C2">
        <w:rPr>
          <w:rFonts w:cs="Arial"/>
          <w:b/>
          <w:sz w:val="32"/>
          <w:szCs w:val="32"/>
        </w:rPr>
        <w:t>UNIL – Demande d’atelier</w:t>
      </w:r>
      <w:r w:rsidR="00FE0D0F">
        <w:rPr>
          <w:rFonts w:cs="Arial"/>
          <w:b/>
          <w:sz w:val="32"/>
          <w:szCs w:val="32"/>
        </w:rPr>
        <w:t>·</w:t>
      </w:r>
      <w:r w:rsidR="00CB53C2" w:rsidRPr="00CB53C2">
        <w:rPr>
          <w:rFonts w:cs="Arial"/>
          <w:b/>
          <w:sz w:val="32"/>
          <w:szCs w:val="32"/>
        </w:rPr>
        <w:t>s sur le thème de l’ergonomie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6459E" w14:paraId="3954E1DE" w14:textId="77777777" w:rsidTr="00A6459E">
        <w:tc>
          <w:tcPr>
            <w:tcW w:w="9911" w:type="dxa"/>
          </w:tcPr>
          <w:p w14:paraId="7E77145B" w14:textId="77777777" w:rsidR="00A6459E" w:rsidRPr="009C73BC" w:rsidRDefault="00A6459E" w:rsidP="006F16BB">
            <w:pPr>
              <w:rPr>
                <w:rFonts w:cs="Arial"/>
                <w:b/>
                <w:bCs/>
              </w:rPr>
            </w:pPr>
            <w:r w:rsidRPr="009C73BC">
              <w:rPr>
                <w:rFonts w:cs="Arial"/>
                <w:b/>
                <w:bCs/>
              </w:rPr>
              <w:t>Destinataire : Santé en entreprise</w:t>
            </w:r>
          </w:p>
        </w:tc>
      </w:tr>
    </w:tbl>
    <w:p w14:paraId="0869D067" w14:textId="77777777" w:rsidR="006F16BB" w:rsidRPr="00FA75C6" w:rsidRDefault="006F16BB" w:rsidP="006F16BB">
      <w:pPr>
        <w:rPr>
          <w:rFonts w:cs="Arial"/>
          <w:bCs/>
        </w:rPr>
      </w:pPr>
    </w:p>
    <w:p w14:paraId="5E6CAF38" w14:textId="77777777" w:rsidR="006F16BB" w:rsidRPr="00FA75C6" w:rsidRDefault="006F16BB" w:rsidP="006F16BB">
      <w:pPr>
        <w:rPr>
          <w:rFonts w:cs="Arial"/>
          <w:bCs/>
        </w:rPr>
      </w:pPr>
    </w:p>
    <w:p w14:paraId="0A8AF334" w14:textId="77777777" w:rsidR="006F16BB" w:rsidRPr="00A6459E" w:rsidRDefault="006F16BB" w:rsidP="006F16BB">
      <w:pPr>
        <w:jc w:val="both"/>
      </w:pPr>
    </w:p>
    <w:p w14:paraId="0FA0CF09" w14:textId="77777777" w:rsidR="006F16BB" w:rsidRPr="00D8733C" w:rsidRDefault="006F16BB" w:rsidP="006F16BB">
      <w:pPr>
        <w:spacing w:before="120"/>
        <w:jc w:val="both"/>
      </w:pPr>
      <w:r>
        <w:t xml:space="preserve">Le </w:t>
      </w:r>
      <w:r w:rsidR="0037066B">
        <w:t>Département santé, travail et environnement (DS</w:t>
      </w:r>
      <w:r w:rsidR="003F133C">
        <w:t>TE), d’Unisanté</w:t>
      </w:r>
      <w:r w:rsidR="00AE7088">
        <w:t>,</w:t>
      </w:r>
      <w:r>
        <w:t xml:space="preserve"> assume un mandat de santé au travail pour l’UNIL. </w:t>
      </w:r>
      <w:r w:rsidR="00FE0D0F">
        <w:t>Il</w:t>
      </w:r>
      <w:r w:rsidR="00995CE0">
        <w:t xml:space="preserve"> collabore avec le service</w:t>
      </w:r>
      <w:r w:rsidR="00FE0D0F" w:rsidRPr="00FE0D0F">
        <w:t xml:space="preserve"> </w:t>
      </w:r>
      <w:r w:rsidR="00FE0D0F">
        <w:t>de Sécurité, Environnement et Prévention de l’Université de Lausanne (UniSEP). D</w:t>
      </w:r>
      <w:r>
        <w:t>ans ce cadre, des prestations individuelles et collectives en ergonomie s</w:t>
      </w:r>
      <w:r w:rsidR="0027101C">
        <w:t>ont offertes aux collaborateurs</w:t>
      </w:r>
      <w:r w:rsidR="00FE0D0F">
        <w:t>·</w:t>
      </w:r>
      <w:r>
        <w:t>trices de l’UNIL afin de les conseiller sur les mesures permettant de prévenir et/ou améliorer les problèmes de santé liés à la posture au poste de travail.</w:t>
      </w:r>
    </w:p>
    <w:p w14:paraId="27334824" w14:textId="7A63F4A6" w:rsidR="00CB53C2" w:rsidRDefault="006F16BB" w:rsidP="00A6459E">
      <w:pPr>
        <w:spacing w:before="120" w:after="360"/>
        <w:jc w:val="both"/>
        <w:rPr>
          <w:rFonts w:cs="Arial"/>
        </w:rPr>
      </w:pPr>
      <w:r>
        <w:rPr>
          <w:rFonts w:cs="Arial"/>
        </w:rPr>
        <w:t>Pour les services et/ou secte</w:t>
      </w:r>
      <w:r w:rsidR="004C3743">
        <w:rPr>
          <w:rFonts w:cs="Arial"/>
        </w:rPr>
        <w:t>urs de l’UNIL le souhaitant, les infirmiers·ières du DSTE rattaché à l’UniSEP peuvent</w:t>
      </w:r>
      <w:r>
        <w:rPr>
          <w:rFonts w:cs="Arial"/>
        </w:rPr>
        <w:t xml:space="preserve"> organiser des ateliers collectifs « Ergonomie ». Ceux-ci visent à aborder en groupe, dans un format interactif, les aspects de base en ergonomie dans l’aménagement du poste de travail, notamment le poste de travail informatisé. Les ateliers son</w:t>
      </w:r>
      <w:r w:rsidR="0037066B">
        <w:rPr>
          <w:rFonts w:cs="Arial"/>
        </w:rPr>
        <w:t>t animés par l’équipe infirmier</w:t>
      </w:r>
      <w:r w:rsidR="00AE7088">
        <w:rPr>
          <w:rFonts w:cs="Arial"/>
        </w:rPr>
        <w:t>-</w:t>
      </w:r>
      <w:r>
        <w:rPr>
          <w:rFonts w:cs="Arial"/>
        </w:rPr>
        <w:t xml:space="preserve">ère du </w:t>
      </w:r>
      <w:r w:rsidR="0037066B">
        <w:rPr>
          <w:rFonts w:cs="Arial"/>
        </w:rPr>
        <w:t>DSTE</w:t>
      </w:r>
      <w:r>
        <w:rPr>
          <w:rFonts w:cs="Arial"/>
        </w:rPr>
        <w:t xml:space="preserve"> et des conseils pratiques y sont donnés, en utilisant un « bureau-test » et une brochure papier est distribuée à chaque participant.</w:t>
      </w:r>
    </w:p>
    <w:p w14:paraId="75634592" w14:textId="77777777" w:rsidR="00CB53C2" w:rsidRPr="00CB53C2" w:rsidRDefault="00CB53C2" w:rsidP="006F16BB">
      <w:pPr>
        <w:spacing w:before="120"/>
        <w:jc w:val="both"/>
        <w:rPr>
          <w:b/>
          <w:u w:val="single"/>
        </w:rPr>
      </w:pPr>
      <w:r w:rsidRPr="00CB53C2">
        <w:rPr>
          <w:rFonts w:cs="Arial"/>
          <w:b/>
          <w:u w:val="single"/>
        </w:rPr>
        <w:t>Modalités pratiques</w:t>
      </w:r>
      <w:r w:rsidRPr="00EF30D0">
        <w:rPr>
          <w:rFonts w:cs="Arial"/>
          <w:b/>
        </w:rPr>
        <w:t> :</w:t>
      </w:r>
    </w:p>
    <w:p w14:paraId="7C70F097" w14:textId="77777777" w:rsidR="006F16BB" w:rsidRDefault="006F16BB" w:rsidP="006F16BB">
      <w:pPr>
        <w:jc w:val="both"/>
        <w:rPr>
          <w:rFonts w:cs="Arial"/>
          <w:b/>
          <w:u w:val="single"/>
        </w:rPr>
      </w:pPr>
    </w:p>
    <w:p w14:paraId="13CAC91E" w14:textId="77777777" w:rsidR="006F16BB" w:rsidRDefault="006F16BB" w:rsidP="00CB53C2">
      <w:pPr>
        <w:spacing w:after="120"/>
        <w:jc w:val="both"/>
        <w:rPr>
          <w:rFonts w:cs="Arial"/>
        </w:rPr>
      </w:pPr>
      <w:r>
        <w:rPr>
          <w:rFonts w:cs="Arial"/>
          <w:b/>
        </w:rPr>
        <w:t>Secteur cible</w:t>
      </w:r>
      <w:r>
        <w:rPr>
          <w:rFonts w:cs="Arial"/>
        </w:rPr>
        <w:t> </w:t>
      </w:r>
      <w:r w:rsidRPr="00E70817">
        <w:rPr>
          <w:rFonts w:cs="Arial"/>
          <w:b/>
        </w:rPr>
        <w:t>:</w:t>
      </w:r>
      <w:r w:rsidR="00423869">
        <w:rPr>
          <w:rFonts w:cs="Arial"/>
        </w:rPr>
        <w:t xml:space="preserve"> </w:t>
      </w:r>
      <w:r w:rsidR="00AE7088">
        <w:rPr>
          <w:rFonts w:cs="Arial"/>
        </w:rPr>
        <w:t xml:space="preserve">tous les secteurs </w:t>
      </w:r>
      <w:r w:rsidR="00423869">
        <w:rPr>
          <w:rFonts w:cs="Arial"/>
        </w:rPr>
        <w:t>dans lesquels</w:t>
      </w:r>
      <w:r w:rsidR="00AE7088">
        <w:rPr>
          <w:rFonts w:cs="Arial"/>
        </w:rPr>
        <w:t xml:space="preserve"> </w:t>
      </w:r>
      <w:r>
        <w:rPr>
          <w:rFonts w:cs="Arial"/>
        </w:rPr>
        <w:t>des questions en lien avec l’ergonomie se po</w:t>
      </w:r>
      <w:r w:rsidR="00423869">
        <w:rPr>
          <w:rFonts w:cs="Arial"/>
        </w:rPr>
        <w:t>sent régulièrement et/ou dans lesquels</w:t>
      </w:r>
      <w:r w:rsidR="00AE7088">
        <w:rPr>
          <w:rFonts w:cs="Arial"/>
        </w:rPr>
        <w:t xml:space="preserve"> </w:t>
      </w:r>
      <w:r>
        <w:rPr>
          <w:rFonts w:cs="Arial"/>
        </w:rPr>
        <w:t>une démarche de prévention en ergonomie est souhaitée. Les ateliers sont particulièrement indiqués pour les secteurs où plusieurs personnes ont fait des demandes à l’employeur sur des questions d’ergonomie.</w:t>
      </w:r>
    </w:p>
    <w:p w14:paraId="65924BE7" w14:textId="0A1705D0" w:rsidR="00CB53C2" w:rsidRDefault="006F16BB" w:rsidP="00CB53C2">
      <w:pPr>
        <w:spacing w:after="120"/>
        <w:jc w:val="both"/>
        <w:rPr>
          <w:rFonts w:cs="Arial"/>
        </w:rPr>
      </w:pPr>
      <w:r>
        <w:rPr>
          <w:rFonts w:cs="Arial"/>
          <w:b/>
        </w:rPr>
        <w:t>Nombre de participants</w:t>
      </w:r>
      <w:r>
        <w:rPr>
          <w:rFonts w:cs="Arial"/>
        </w:rPr>
        <w:t> </w:t>
      </w:r>
      <w:r w:rsidRPr="00E70817">
        <w:rPr>
          <w:rFonts w:cs="Arial"/>
          <w:b/>
        </w:rPr>
        <w:t>:</w:t>
      </w:r>
      <w:r>
        <w:rPr>
          <w:rFonts w:cs="Arial"/>
        </w:rPr>
        <w:t xml:space="preserve"> </w:t>
      </w:r>
      <w:r w:rsidR="00AE7088">
        <w:rPr>
          <w:rFonts w:cs="Arial"/>
        </w:rPr>
        <w:t xml:space="preserve">de </w:t>
      </w:r>
      <w:r w:rsidR="00CB53C2">
        <w:rPr>
          <w:rFonts w:cs="Arial"/>
        </w:rPr>
        <w:t>3 personnes à une dizaine, e</w:t>
      </w:r>
      <w:r>
        <w:rPr>
          <w:rFonts w:cs="Arial"/>
        </w:rPr>
        <w:t>n fonction de la taille des locaux</w:t>
      </w:r>
      <w:r w:rsidR="00450AB9">
        <w:rPr>
          <w:rFonts w:cs="Arial"/>
        </w:rPr>
        <w:t>.</w:t>
      </w:r>
    </w:p>
    <w:p w14:paraId="3876CC1D" w14:textId="77777777" w:rsidR="006F16BB" w:rsidRDefault="006F16BB" w:rsidP="00CB53C2">
      <w:pPr>
        <w:spacing w:after="120"/>
        <w:jc w:val="both"/>
        <w:rPr>
          <w:rFonts w:cs="Arial"/>
        </w:rPr>
      </w:pPr>
      <w:r>
        <w:rPr>
          <w:rFonts w:cs="Arial"/>
          <w:b/>
        </w:rPr>
        <w:t>Durée</w:t>
      </w:r>
      <w:r>
        <w:rPr>
          <w:rFonts w:cs="Arial"/>
        </w:rPr>
        <w:t> </w:t>
      </w:r>
      <w:r w:rsidRPr="00E70817">
        <w:rPr>
          <w:rFonts w:cs="Arial"/>
          <w:b/>
        </w:rPr>
        <w:t>:</w:t>
      </w:r>
      <w:r>
        <w:rPr>
          <w:rFonts w:cs="Arial"/>
        </w:rPr>
        <w:t xml:space="preserve"> un atelier se déroule sur 45 minutes environ. Au cas où plusieurs séances sont nécessaires pour répondre à la demande de toutes les personnes intéressées, il est possible de les répéter une fois par heure (3 séances au maximum par demi-journée).</w:t>
      </w:r>
    </w:p>
    <w:p w14:paraId="40813D4A" w14:textId="77777777" w:rsidR="006F16BB" w:rsidRDefault="006F16BB" w:rsidP="00CB53C2">
      <w:pPr>
        <w:spacing w:after="120"/>
        <w:jc w:val="both"/>
        <w:rPr>
          <w:rFonts w:cs="Arial"/>
        </w:rPr>
      </w:pPr>
      <w:r>
        <w:rPr>
          <w:rFonts w:cs="Arial"/>
          <w:b/>
        </w:rPr>
        <w:t>Matériel et locaux nécessaires</w:t>
      </w:r>
      <w:r>
        <w:rPr>
          <w:rFonts w:cs="Arial"/>
        </w:rPr>
        <w:t> </w:t>
      </w:r>
      <w:r w:rsidRPr="00E70817">
        <w:rPr>
          <w:rFonts w:cs="Arial"/>
          <w:b/>
        </w:rPr>
        <w:t xml:space="preserve">: </w:t>
      </w:r>
      <w:r>
        <w:rPr>
          <w:rFonts w:cs="Arial"/>
        </w:rPr>
        <w:t>le service qui fait la demande d’atelier</w:t>
      </w:r>
      <w:r w:rsidR="00FE0D0F">
        <w:rPr>
          <w:rFonts w:cs="Arial"/>
        </w:rPr>
        <w:t>·</w:t>
      </w:r>
      <w:r>
        <w:rPr>
          <w:rFonts w:cs="Arial"/>
        </w:rPr>
        <w:t xml:space="preserve">s doit mettre à la disposition du </w:t>
      </w:r>
      <w:r w:rsidR="0037066B">
        <w:rPr>
          <w:rFonts w:cs="Arial"/>
        </w:rPr>
        <w:t xml:space="preserve">DSTE </w:t>
      </w:r>
      <w:r>
        <w:rPr>
          <w:rFonts w:cs="Arial"/>
        </w:rPr>
        <w:t>un local suffisamment grand pour accueillir les groupes, dans lequel sera installé un « bureau-test » composé d’un plan de travail, d’un siège de bureau et d’un ordinateur (écran, clavier et souris), qui servira à illustrer en direct les conseils prodigués. Il est important que le mobilier et le matériel informatique c</w:t>
      </w:r>
      <w:r w:rsidR="00296768">
        <w:rPr>
          <w:rFonts w:cs="Arial"/>
        </w:rPr>
        <w:t>orrespondent du mieux possible à ce dont disposent les participants sur le poste de travail réel.</w:t>
      </w:r>
    </w:p>
    <w:p w14:paraId="39192809" w14:textId="77777777" w:rsidR="00296768" w:rsidRDefault="00296768" w:rsidP="00CB53C2">
      <w:pPr>
        <w:spacing w:after="120"/>
        <w:jc w:val="both"/>
        <w:rPr>
          <w:rFonts w:cs="Arial"/>
        </w:rPr>
      </w:pPr>
      <w:r w:rsidRPr="00296768">
        <w:rPr>
          <w:rFonts w:cs="Arial"/>
          <w:b/>
        </w:rPr>
        <w:t>Prix :</w:t>
      </w:r>
      <w:r>
        <w:rPr>
          <w:rFonts w:cs="Arial"/>
        </w:rPr>
        <w:t xml:space="preserve"> il s’agit d’une prestation collective de prévention, s’intégrant dans le mandat donné au secteur Santé en entreprise du DSTE. Aucun frais n’est à charge du secteur demandeur de l’UNIL.</w:t>
      </w:r>
    </w:p>
    <w:p w14:paraId="1521A72E" w14:textId="77777777" w:rsidR="006F16BB" w:rsidRDefault="006F16BB" w:rsidP="006F16BB">
      <w:pPr>
        <w:rPr>
          <w:b/>
          <w:sz w:val="28"/>
          <w:szCs w:val="28"/>
        </w:rPr>
      </w:pPr>
    </w:p>
    <w:p w14:paraId="4717553F" w14:textId="77777777" w:rsidR="00296768" w:rsidRDefault="00296768" w:rsidP="006F16BB">
      <w:pPr>
        <w:rPr>
          <w:rFonts w:cs="Arial"/>
        </w:rPr>
      </w:pPr>
    </w:p>
    <w:p w14:paraId="652E1AF1" w14:textId="77777777" w:rsidR="00296768" w:rsidRDefault="00296768" w:rsidP="006F16BB">
      <w:pPr>
        <w:rPr>
          <w:rFonts w:cs="Arial"/>
        </w:rPr>
      </w:pPr>
      <w:r>
        <w:rPr>
          <w:rFonts w:cs="Arial"/>
        </w:rPr>
        <w:t>Pour toute question vous pouvez contacter les infirmiers</w:t>
      </w:r>
      <w:r w:rsidR="004C3743">
        <w:rPr>
          <w:rFonts w:cs="Arial"/>
        </w:rPr>
        <w:t>·</w:t>
      </w:r>
      <w:r w:rsidR="00AE7088">
        <w:rPr>
          <w:rFonts w:cs="Arial"/>
        </w:rPr>
        <w:t>i</w:t>
      </w:r>
      <w:r>
        <w:rPr>
          <w:rFonts w:cs="Arial"/>
        </w:rPr>
        <w:t>nfirmières de santé au travail :</w:t>
      </w:r>
    </w:p>
    <w:p w14:paraId="34CC6D36" w14:textId="77777777" w:rsidR="00296768" w:rsidRPr="00296768" w:rsidRDefault="00296768" w:rsidP="00296768">
      <w:pPr>
        <w:rPr>
          <w:rFonts w:asciiTheme="minorHAnsi" w:eastAsiaTheme="minorEastAsia" w:hAnsiTheme="minorHAnsi"/>
          <w:b/>
          <w:bCs/>
          <w:noProof/>
          <w:lang w:eastAsia="fr-CH"/>
        </w:rPr>
      </w:pPr>
    </w:p>
    <w:p w14:paraId="21868C68" w14:textId="77777777" w:rsidR="00296768" w:rsidRPr="00296768" w:rsidRDefault="00296768" w:rsidP="00296768">
      <w:pPr>
        <w:rPr>
          <w:rFonts w:asciiTheme="minorHAnsi" w:eastAsiaTheme="minorEastAsia" w:hAnsiTheme="minorHAnsi"/>
          <w:noProof/>
          <w:sz w:val="16"/>
          <w:szCs w:val="16"/>
          <w:lang w:eastAsia="fr-CH"/>
        </w:rPr>
      </w:pPr>
    </w:p>
    <w:p w14:paraId="41C538D0" w14:textId="77777777" w:rsidR="00296768" w:rsidRPr="00296768" w:rsidRDefault="00296768" w:rsidP="00296768">
      <w:pPr>
        <w:rPr>
          <w:rFonts w:asciiTheme="minorHAnsi" w:eastAsiaTheme="minorEastAsia" w:hAnsiTheme="minorHAnsi"/>
          <w:noProof/>
          <w:sz w:val="10"/>
          <w:szCs w:val="10"/>
          <w:lang w:eastAsia="fr-CH"/>
        </w:rPr>
      </w:pPr>
    </w:p>
    <w:p w14:paraId="462164E5" w14:textId="4CE7831B" w:rsidR="00296768" w:rsidRPr="00970AE9" w:rsidRDefault="00296768" w:rsidP="00296768">
      <w:pPr>
        <w:rPr>
          <w:rFonts w:eastAsiaTheme="minorEastAsia" w:cs="Arial"/>
          <w:b/>
          <w:bCs/>
          <w:noProof/>
          <w:lang w:eastAsia="fr-CH"/>
        </w:rPr>
      </w:pPr>
      <w:r w:rsidRPr="00970AE9">
        <w:rPr>
          <w:rFonts w:eastAsiaTheme="minorEastAsia" w:cs="Arial"/>
          <w:b/>
          <w:bCs/>
          <w:noProof/>
          <w:lang w:eastAsia="fr-CH"/>
        </w:rPr>
        <w:t xml:space="preserve">Département santé au travail et environnement </w:t>
      </w:r>
      <w:r w:rsidRPr="00970AE9">
        <w:rPr>
          <w:rFonts w:eastAsiaTheme="minorEastAsia" w:cs="Arial"/>
          <w:noProof/>
          <w:lang w:eastAsia="fr-CH"/>
        </w:rPr>
        <w:t>|</w:t>
      </w:r>
      <w:r w:rsidRPr="00970AE9">
        <w:rPr>
          <w:rFonts w:eastAsiaTheme="minorEastAsia" w:cs="Arial"/>
          <w:b/>
          <w:bCs/>
          <w:noProof/>
          <w:lang w:eastAsia="fr-CH"/>
        </w:rPr>
        <w:t xml:space="preserve"> </w:t>
      </w:r>
      <w:r w:rsidRPr="00970AE9">
        <w:rPr>
          <w:rFonts w:eastAsiaTheme="minorEastAsia" w:cs="Arial"/>
          <w:noProof/>
          <w:lang w:eastAsia="fr-CH"/>
        </w:rPr>
        <w:t>Santé en Entreprise</w:t>
      </w:r>
    </w:p>
    <w:p w14:paraId="4E564AD0" w14:textId="6659B6C6" w:rsidR="00296768" w:rsidRPr="009C73BC" w:rsidRDefault="00970AE9" w:rsidP="00296768">
      <w:pPr>
        <w:rPr>
          <w:rFonts w:eastAsiaTheme="minorEastAsia" w:cs="Arial"/>
          <w:noProof/>
          <w:lang w:eastAsia="fr-CH"/>
        </w:rPr>
      </w:pPr>
      <w:r w:rsidRPr="00970AE9">
        <w:rPr>
          <w:rFonts w:cs="Arial"/>
          <w:color w:val="000000"/>
          <w:bdr w:val="none" w:sz="0" w:space="0" w:color="auto" w:frame="1"/>
          <w:shd w:val="clear" w:color="auto" w:fill="FFFFFF"/>
        </w:rPr>
        <w:t>Site UNIL / UNISEP</w:t>
      </w:r>
      <w:r w:rsidRPr="00970AE9">
        <w:rPr>
          <w:rFonts w:cs="Arial"/>
          <w:color w:val="000000"/>
          <w:bdr w:val="none" w:sz="0" w:space="0" w:color="auto" w:frame="1"/>
          <w:shd w:val="clear" w:color="auto" w:fill="FFFFFF"/>
        </w:rPr>
        <w:br/>
        <w:t>Bâtiment EPHEMERE, local 148</w:t>
      </w:r>
      <w:r w:rsidRPr="00970AE9">
        <w:rPr>
          <w:rFonts w:cs="Arial"/>
          <w:color w:val="000000"/>
          <w:bdr w:val="none" w:sz="0" w:space="0" w:color="auto" w:frame="1"/>
          <w:shd w:val="clear" w:color="auto" w:fill="FFFFFF"/>
        </w:rPr>
        <w:br/>
        <w:t>Quartier SORGES</w:t>
      </w:r>
      <w:r w:rsidR="00296768" w:rsidRPr="00970AE9">
        <w:rPr>
          <w:rFonts w:eastAsiaTheme="minorEastAsia" w:cs="Arial"/>
          <w:noProof/>
          <w:lang w:eastAsia="fr-CH"/>
        </w:rPr>
        <w:br/>
      </w:r>
      <w:r w:rsidR="00296768" w:rsidRPr="009C73BC">
        <w:rPr>
          <w:rFonts w:eastAsiaTheme="minorEastAsia" w:cs="Arial"/>
          <w:noProof/>
          <w:lang w:eastAsia="fr-CH"/>
        </w:rPr>
        <w:t xml:space="preserve">1015 Lausanne ▪ Suisse </w:t>
      </w:r>
      <w:r w:rsidR="00296768" w:rsidRPr="009C73BC">
        <w:rPr>
          <w:rFonts w:eastAsiaTheme="minorEastAsia" w:cs="Arial"/>
          <w:noProof/>
          <w:lang w:eastAsia="fr-CH"/>
        </w:rPr>
        <w:br/>
        <w:t>T : +41 21 692 25 78</w:t>
      </w:r>
    </w:p>
    <w:p w14:paraId="5F80DAE3" w14:textId="77777777" w:rsidR="00296768" w:rsidRPr="004C3D77" w:rsidRDefault="00296768" w:rsidP="00296768">
      <w:pPr>
        <w:rPr>
          <w:rFonts w:eastAsiaTheme="minorEastAsia" w:cs="Arial"/>
          <w:noProof/>
          <w:lang w:eastAsia="fr-CH"/>
        </w:rPr>
      </w:pPr>
      <w:r w:rsidRPr="009C73BC">
        <w:rPr>
          <w:rFonts w:eastAsiaTheme="minorEastAsia" w:cs="Arial"/>
          <w:noProof/>
          <w:lang w:eastAsia="fr-CH"/>
        </w:rPr>
        <w:t>M : +</w:t>
      </w:r>
      <w:r w:rsidRPr="004C3D77">
        <w:rPr>
          <w:rFonts w:eastAsiaTheme="minorEastAsia" w:cs="Arial"/>
          <w:noProof/>
          <w:lang w:eastAsia="fr-CH"/>
        </w:rPr>
        <w:t>79 201 21 15</w:t>
      </w:r>
    </w:p>
    <w:p w14:paraId="6D5A21AF" w14:textId="77777777" w:rsidR="00296768" w:rsidRPr="004C3D77" w:rsidRDefault="004600C1" w:rsidP="00296768">
      <w:pPr>
        <w:rPr>
          <w:rFonts w:eastAsiaTheme="minorEastAsia" w:cs="Arial"/>
          <w:noProof/>
          <w:lang w:eastAsia="fr-CH"/>
        </w:rPr>
      </w:pPr>
      <w:hyperlink r:id="rId7" w:history="1">
        <w:r w:rsidR="00296768" w:rsidRPr="004C3D77">
          <w:rPr>
            <w:rStyle w:val="Lienhypertexte"/>
            <w:rFonts w:eastAsiaTheme="minorEastAsia" w:cs="Arial"/>
            <w:noProof/>
            <w:lang w:eastAsia="fr-CH"/>
          </w:rPr>
          <w:t>infirmierst@unil.ch</w:t>
        </w:r>
      </w:hyperlink>
    </w:p>
    <w:p w14:paraId="35CB3401" w14:textId="77777777" w:rsidR="00296768" w:rsidRPr="00296768" w:rsidRDefault="00296768" w:rsidP="00296768">
      <w:pPr>
        <w:rPr>
          <w:rFonts w:asciiTheme="minorHAnsi" w:eastAsiaTheme="minorEastAsia" w:hAnsiTheme="minorHAnsi"/>
          <w:noProof/>
          <w:lang w:eastAsia="fr-CH"/>
        </w:rPr>
      </w:pPr>
    </w:p>
    <w:p w14:paraId="4F96E6E6" w14:textId="77777777" w:rsidR="00296768" w:rsidRDefault="00296768" w:rsidP="006F16BB">
      <w:pPr>
        <w:rPr>
          <w:rFonts w:cs="Arial"/>
        </w:rPr>
      </w:pPr>
    </w:p>
    <w:p w14:paraId="027B01C5" w14:textId="77777777" w:rsidR="00296768" w:rsidRDefault="00296768" w:rsidP="006F16BB">
      <w:pPr>
        <w:rPr>
          <w:rFonts w:cs="Arial"/>
        </w:rPr>
      </w:pPr>
    </w:p>
    <w:p w14:paraId="3F76B24F" w14:textId="77777777" w:rsidR="00296768" w:rsidRPr="00A6459E" w:rsidRDefault="00A6459E" w:rsidP="00A6459E">
      <w:pPr>
        <w:jc w:val="right"/>
        <w:rPr>
          <w:rFonts w:cs="Arial"/>
          <w:b/>
          <w:i/>
        </w:rPr>
      </w:pPr>
      <w:r w:rsidRPr="00A6459E">
        <w:rPr>
          <w:rFonts w:cs="Arial"/>
          <w:b/>
          <w:i/>
        </w:rPr>
        <w:t>Formulair</w:t>
      </w:r>
      <w:r>
        <w:rPr>
          <w:rFonts w:cs="Arial"/>
          <w:b/>
          <w:i/>
        </w:rPr>
        <w:t>e de demande à remplir en page 2</w:t>
      </w:r>
    </w:p>
    <w:p w14:paraId="63D6E553" w14:textId="77777777" w:rsidR="004C3D77" w:rsidRDefault="004C3D77" w:rsidP="006F16BB">
      <w:pPr>
        <w:pStyle w:val="Titre"/>
        <w:ind w:right="843"/>
        <w:rPr>
          <w:rFonts w:ascii="Arial" w:hAnsi="Arial" w:cs="Arial"/>
          <w:b/>
          <w:sz w:val="36"/>
          <w:szCs w:val="36"/>
        </w:rPr>
      </w:pPr>
    </w:p>
    <w:p w14:paraId="1B95A1D8" w14:textId="77777777" w:rsidR="004C3D77" w:rsidRDefault="004C3D77" w:rsidP="006F16BB">
      <w:pPr>
        <w:pStyle w:val="Titre"/>
        <w:ind w:right="843"/>
        <w:rPr>
          <w:rFonts w:ascii="Arial" w:hAnsi="Arial" w:cs="Arial"/>
          <w:b/>
          <w:sz w:val="36"/>
          <w:szCs w:val="36"/>
        </w:rPr>
      </w:pPr>
    </w:p>
    <w:p w14:paraId="5FA75F62" w14:textId="4628857B" w:rsidR="006F16BB" w:rsidRPr="00D702FE" w:rsidRDefault="006F16BB" w:rsidP="006F16BB">
      <w:pPr>
        <w:pStyle w:val="Titre"/>
        <w:ind w:right="843"/>
        <w:rPr>
          <w:rFonts w:ascii="Arial" w:hAnsi="Arial" w:cs="Arial"/>
          <w:b/>
          <w:sz w:val="36"/>
          <w:szCs w:val="36"/>
        </w:rPr>
      </w:pPr>
      <w:r w:rsidRPr="00D702FE">
        <w:rPr>
          <w:rFonts w:ascii="Arial" w:hAnsi="Arial" w:cs="Arial"/>
          <w:b/>
          <w:sz w:val="36"/>
          <w:szCs w:val="36"/>
        </w:rPr>
        <w:t>Ergonomie - Demande d’atelier</w:t>
      </w:r>
      <w:r w:rsidR="00AE7088">
        <w:rPr>
          <w:rFonts w:ascii="Arial" w:hAnsi="Arial" w:cs="Arial"/>
          <w:b/>
          <w:sz w:val="36"/>
          <w:szCs w:val="36"/>
        </w:rPr>
        <w:t>-</w:t>
      </w:r>
      <w:r w:rsidR="0037066B">
        <w:rPr>
          <w:rFonts w:ascii="Arial" w:hAnsi="Arial" w:cs="Arial"/>
          <w:b/>
          <w:sz w:val="36"/>
          <w:szCs w:val="36"/>
        </w:rPr>
        <w:t>s collectif</w:t>
      </w:r>
      <w:r w:rsidR="00AE7088">
        <w:rPr>
          <w:rFonts w:ascii="Arial" w:hAnsi="Arial" w:cs="Arial"/>
          <w:b/>
          <w:sz w:val="36"/>
          <w:szCs w:val="36"/>
        </w:rPr>
        <w:t>-</w:t>
      </w:r>
      <w:r w:rsidRPr="00D702FE">
        <w:rPr>
          <w:rFonts w:ascii="Arial" w:hAnsi="Arial" w:cs="Arial"/>
          <w:b/>
          <w:sz w:val="36"/>
          <w:szCs w:val="36"/>
        </w:rPr>
        <w:t>s à l’UNIL</w:t>
      </w:r>
    </w:p>
    <w:p w14:paraId="330316B5" w14:textId="77777777" w:rsidR="006F16BB" w:rsidRDefault="006F16BB" w:rsidP="006F16BB">
      <w:pPr>
        <w:rPr>
          <w:rFonts w:cs="Arial"/>
        </w:rPr>
      </w:pPr>
    </w:p>
    <w:p w14:paraId="188AEB02" w14:textId="77777777" w:rsidR="006F16BB" w:rsidRPr="00141B0C" w:rsidRDefault="006F16BB" w:rsidP="006F16BB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F16BB" w14:paraId="38D943CD" w14:textId="77777777" w:rsidTr="00A6459E">
        <w:tc>
          <w:tcPr>
            <w:tcW w:w="9747" w:type="dxa"/>
            <w:shd w:val="clear" w:color="auto" w:fill="F2F2F2" w:themeFill="background1" w:themeFillShade="F2"/>
          </w:tcPr>
          <w:p w14:paraId="2466699F" w14:textId="77777777" w:rsidR="006F16BB" w:rsidRPr="003127D9" w:rsidRDefault="006F16BB" w:rsidP="00485D23">
            <w:pPr>
              <w:tabs>
                <w:tab w:val="left" w:pos="851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Rappel :</w:t>
            </w:r>
          </w:p>
          <w:p w14:paraId="07EEAD97" w14:textId="77777777" w:rsidR="006F16BB" w:rsidRPr="003127D9" w:rsidRDefault="006F16BB" w:rsidP="00485D23">
            <w:pPr>
              <w:tabs>
                <w:tab w:val="left" w:pos="851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Demande à faire par le supérieur hiérarchique ou avec son accord.</w:t>
            </w:r>
          </w:p>
          <w:p w14:paraId="6A862F80" w14:textId="77777777" w:rsidR="006F16BB" w:rsidRDefault="006F16BB" w:rsidP="00485D23"/>
        </w:tc>
      </w:tr>
    </w:tbl>
    <w:p w14:paraId="020AE472" w14:textId="77777777" w:rsidR="006F16BB" w:rsidRDefault="006F16BB" w:rsidP="006F16BB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5816"/>
      </w:tblGrid>
      <w:tr w:rsidR="006F16BB" w:rsidRPr="003127D9" w14:paraId="2174E9CC" w14:textId="77777777" w:rsidTr="00485D23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6EA9C23" w14:textId="77777777" w:rsidR="006F16BB" w:rsidRPr="003127D9" w:rsidRDefault="006F16BB" w:rsidP="004C3743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Fiche de renseignements</w:t>
            </w:r>
            <w:r w:rsidRPr="003127D9">
              <w:rPr>
                <w:rFonts w:cs="Arial"/>
                <w:b/>
                <w:color w:val="FFFFFF"/>
              </w:rPr>
              <w:t xml:space="preserve"> (t</w:t>
            </w:r>
            <w:r>
              <w:rPr>
                <w:rFonts w:cs="Arial"/>
                <w:b/>
                <w:color w:val="FFFFFF"/>
              </w:rPr>
              <w:t>raités confidentiellement</w:t>
            </w:r>
            <w:r w:rsidR="00296768">
              <w:rPr>
                <w:rFonts w:cs="Arial"/>
                <w:b/>
                <w:color w:val="FFFFFF"/>
              </w:rPr>
              <w:t xml:space="preserve"> par </w:t>
            </w:r>
            <w:r w:rsidR="004C3743">
              <w:rPr>
                <w:rFonts w:cs="Arial"/>
                <w:b/>
                <w:color w:val="FFFFFF"/>
              </w:rPr>
              <w:t>les infirmiers·ières du DSTE</w:t>
            </w:r>
            <w:r>
              <w:rPr>
                <w:rFonts w:cs="Arial"/>
                <w:b/>
                <w:color w:val="FFFFFF"/>
              </w:rPr>
              <w:t>)</w:t>
            </w:r>
          </w:p>
        </w:tc>
      </w:tr>
      <w:tr w:rsidR="006F16BB" w:rsidRPr="003127D9" w14:paraId="73ED1D78" w14:textId="77777777" w:rsidTr="00A6459E">
        <w:trPr>
          <w:trHeight w:val="87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A0410" w14:textId="77777777" w:rsidR="006F16BB" w:rsidRPr="003127D9" w:rsidRDefault="006F16BB" w:rsidP="00485D23">
            <w:pPr>
              <w:spacing w:before="120" w:after="40" w:line="360" w:lineRule="auto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Institut/Association/Faculté/Service</w:t>
            </w:r>
          </w:p>
        </w:tc>
        <w:tc>
          <w:tcPr>
            <w:tcW w:w="5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AA231" w14:textId="77777777" w:rsidR="006F16BB" w:rsidRPr="003127D9" w:rsidRDefault="006F16BB" w:rsidP="00485D23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6F16BB" w:rsidRPr="003127D9" w14:paraId="24052610" w14:textId="77777777" w:rsidTr="00A6459E">
        <w:trPr>
          <w:trHeight w:val="84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08578" w14:textId="77777777" w:rsidR="006F16BB" w:rsidRPr="003127D9" w:rsidRDefault="006F16BB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Adresse </w:t>
            </w:r>
            <w:proofErr w:type="gramStart"/>
            <w:r w:rsidRPr="003127D9">
              <w:rPr>
                <w:rFonts w:cs="Arial"/>
                <w:b/>
                <w:i/>
              </w:rPr>
              <w:t>e</w:t>
            </w:r>
            <w:r>
              <w:rPr>
                <w:rFonts w:cs="Arial"/>
                <w:b/>
                <w:i/>
              </w:rPr>
              <w:t>-</w:t>
            </w:r>
            <w:r w:rsidRPr="003127D9">
              <w:rPr>
                <w:rFonts w:cs="Arial"/>
                <w:b/>
                <w:i/>
              </w:rPr>
              <w:t>mail</w:t>
            </w:r>
            <w:proofErr w:type="gramEnd"/>
            <w:r w:rsidRPr="003127D9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et téléphone de la personne de contact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D369E" w14:textId="77777777" w:rsidR="006F16BB" w:rsidRPr="003127D9" w:rsidRDefault="006F16BB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6F16BB" w:rsidRPr="003127D9" w14:paraId="4DE58790" w14:textId="77777777" w:rsidTr="00485D23">
        <w:trPr>
          <w:trHeight w:val="926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20568" w14:textId="77777777" w:rsidR="006F16BB" w:rsidRDefault="006F16BB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Nom, prénom du responsable de l’Institut/Association/Faculté/Service</w:t>
            </w:r>
          </w:p>
          <w:p w14:paraId="20E65F91" w14:textId="77777777" w:rsidR="006F16BB" w:rsidRPr="005C22BB" w:rsidRDefault="006F16BB" w:rsidP="0037066B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</w:t>
            </w:r>
            <w:r w:rsidR="0037066B">
              <w:rPr>
                <w:rFonts w:cs="Arial"/>
                <w:b/>
                <w:i/>
              </w:rPr>
              <w:t>°</w:t>
            </w:r>
            <w:r>
              <w:rPr>
                <w:rFonts w:cs="Arial"/>
                <w:b/>
                <w:i/>
              </w:rPr>
              <w:t xml:space="preserve"> de tél et adresse </w:t>
            </w:r>
            <w:proofErr w:type="gramStart"/>
            <w:r>
              <w:rPr>
                <w:rFonts w:cs="Arial"/>
                <w:b/>
                <w:i/>
              </w:rPr>
              <w:t>e-mail</w:t>
            </w:r>
            <w:proofErr w:type="gramEnd"/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D1006" w14:textId="77777777" w:rsidR="006F16BB" w:rsidRDefault="006F16BB" w:rsidP="00485D2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14:paraId="618C818E" w14:textId="77777777" w:rsidR="006F16BB" w:rsidRDefault="006F16BB" w:rsidP="00485D23">
            <w:pPr>
              <w:rPr>
                <w:rFonts w:cs="Arial"/>
              </w:rPr>
            </w:pPr>
          </w:p>
          <w:p w14:paraId="66531A72" w14:textId="77777777" w:rsidR="006F16BB" w:rsidRDefault="006F16BB" w:rsidP="00485D23">
            <w:pPr>
              <w:spacing w:before="6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14:paraId="1D2A7CE7" w14:textId="77777777" w:rsidR="006F16BB" w:rsidRDefault="006F16BB" w:rsidP="00485D23">
            <w:pPr>
              <w:spacing w:before="40" w:after="40" w:line="360" w:lineRule="auto"/>
              <w:rPr>
                <w:rFonts w:cs="Arial"/>
              </w:rPr>
            </w:pPr>
          </w:p>
          <w:p w14:paraId="02067C91" w14:textId="77777777" w:rsidR="006F16BB" w:rsidRPr="003127D9" w:rsidRDefault="006F16BB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Responsable</w:t>
            </w:r>
            <w:r w:rsidRPr="003127D9">
              <w:rPr>
                <w:rFonts w:cs="Arial"/>
              </w:rPr>
              <w:t xml:space="preserve"> au courant de la demande  </w:t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rFonts w:cs="Arial"/>
              </w:rPr>
              <w:instrText xml:space="preserve"> FORMCHECKBOX </w:instrText>
            </w:r>
            <w:r w:rsidR="004600C1">
              <w:rPr>
                <w:rFonts w:cs="Arial"/>
              </w:rPr>
            </w:r>
            <w:r w:rsidR="004600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Pr="003127D9">
              <w:rPr>
                <w:rFonts w:cs="Arial"/>
              </w:rPr>
              <w:t xml:space="preserve"> oui </w:t>
            </w:r>
            <w:r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>
              <w:rPr>
                <w:rFonts w:cs="Arial"/>
              </w:rPr>
              <w:instrText xml:space="preserve"> FORMCHECKBOX </w:instrText>
            </w:r>
            <w:r w:rsidR="004600C1">
              <w:rPr>
                <w:rFonts w:cs="Arial"/>
              </w:rPr>
            </w:r>
            <w:r w:rsidR="004600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3B0245">
              <w:rPr>
                <w:rFonts w:cs="Arial"/>
              </w:rPr>
              <w:t xml:space="preserve"> </w:t>
            </w:r>
            <w:r w:rsidRPr="003127D9">
              <w:rPr>
                <w:rFonts w:cs="Arial"/>
              </w:rPr>
              <w:t xml:space="preserve">non </w:t>
            </w:r>
          </w:p>
        </w:tc>
      </w:tr>
      <w:tr w:rsidR="006F16BB" w:rsidRPr="003127D9" w14:paraId="6E1D2CF7" w14:textId="77777777" w:rsidTr="00A6459E">
        <w:trPr>
          <w:trHeight w:val="135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E84B1" w14:textId="77777777" w:rsidR="006F16BB" w:rsidRPr="003127D9" w:rsidRDefault="006F16BB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Lieu de </w:t>
            </w:r>
            <w:r>
              <w:rPr>
                <w:rFonts w:cs="Arial"/>
                <w:b/>
                <w:i/>
              </w:rPr>
              <w:t>l’atelier</w:t>
            </w:r>
            <w:r w:rsidRPr="003127D9">
              <w:rPr>
                <w:rFonts w:cs="Arial"/>
                <w:b/>
                <w:i/>
              </w:rPr>
              <w:t xml:space="preserve"> </w:t>
            </w:r>
          </w:p>
          <w:p w14:paraId="6B8561ED" w14:textId="77777777" w:rsidR="006F16BB" w:rsidRPr="003127D9" w:rsidRDefault="006F16BB" w:rsidP="0037066B">
            <w:pPr>
              <w:spacing w:before="40" w:after="40"/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Bâtiment, N</w:t>
            </w:r>
            <w:r w:rsidR="0037066B">
              <w:rPr>
                <w:rFonts w:cs="Arial"/>
                <w:i/>
              </w:rPr>
              <w:t>°</w:t>
            </w:r>
            <w:r>
              <w:rPr>
                <w:rFonts w:cs="Arial"/>
                <w:i/>
              </w:rPr>
              <w:t xml:space="preserve"> du local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AA307" w14:textId="77777777" w:rsidR="006F16BB" w:rsidRPr="003127D9" w:rsidRDefault="006F16BB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6F16BB" w:rsidRPr="003127D9" w14:paraId="27C3D287" w14:textId="77777777" w:rsidTr="00485D23">
        <w:trPr>
          <w:trHeight w:val="1696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2EF72" w14:textId="77777777" w:rsidR="006F16BB" w:rsidRPr="003127D9" w:rsidRDefault="006F16BB" w:rsidP="00485D23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Motivation de la demande de l’atelier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8E206" w14:textId="77777777" w:rsidR="006F16BB" w:rsidRPr="003127D9" w:rsidRDefault="006F16BB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6F16BB" w:rsidRPr="003127D9" w14:paraId="43A4116C" w14:textId="77777777" w:rsidTr="00485D23">
        <w:trPr>
          <w:trHeight w:val="80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0506C" w14:textId="77777777" w:rsidR="006F16BB" w:rsidRPr="003127D9" w:rsidRDefault="006F16BB" w:rsidP="00485D23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Nombre de collaborateurs concernés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A0EBB" w14:textId="77777777" w:rsidR="006F16BB" w:rsidRPr="003127D9" w:rsidRDefault="006F16BB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083D2EE2" w14:textId="77777777" w:rsidR="006F16BB" w:rsidRPr="00EE2BF2" w:rsidRDefault="006F16BB" w:rsidP="006F16BB">
      <w:pPr>
        <w:rPr>
          <w:rFonts w:cs="Arial"/>
        </w:rPr>
      </w:pPr>
    </w:p>
    <w:p w14:paraId="2E3C54FE" w14:textId="77777777" w:rsidR="006F16BB" w:rsidRDefault="006F16BB" w:rsidP="006F16BB">
      <w:pPr>
        <w:rPr>
          <w:rFonts w:cs="Arial"/>
        </w:rPr>
      </w:pPr>
    </w:p>
    <w:p w14:paraId="5B955349" w14:textId="77777777" w:rsidR="00A6459E" w:rsidRDefault="00A6459E" w:rsidP="006F16BB">
      <w:pPr>
        <w:rPr>
          <w:rFonts w:cs="Arial"/>
        </w:rPr>
      </w:pPr>
    </w:p>
    <w:p w14:paraId="0AA90E82" w14:textId="77777777" w:rsidR="006F16BB" w:rsidRDefault="006F16BB" w:rsidP="006F16BB">
      <w:pPr>
        <w:rPr>
          <w:rFonts w:cs="Arial"/>
        </w:rPr>
      </w:pPr>
      <w:r>
        <w:rPr>
          <w:rFonts w:cs="Arial"/>
          <w:b/>
        </w:rPr>
        <w:t>Date 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14:paraId="129E55CA" w14:textId="77777777" w:rsidR="006F16BB" w:rsidRDefault="006F16BB" w:rsidP="006F16BB">
      <w:pPr>
        <w:rPr>
          <w:rFonts w:cs="Arial"/>
          <w:b/>
        </w:rPr>
      </w:pPr>
    </w:p>
    <w:p w14:paraId="5F4DE193" w14:textId="77777777" w:rsidR="006F16BB" w:rsidRDefault="006F16BB" w:rsidP="006F16BB">
      <w:pPr>
        <w:rPr>
          <w:rFonts w:cs="Arial"/>
          <w:b/>
        </w:rPr>
      </w:pPr>
    </w:p>
    <w:p w14:paraId="49D3B146" w14:textId="77777777" w:rsidR="006F16BB" w:rsidRDefault="006F16BB" w:rsidP="006F16BB">
      <w:pPr>
        <w:rPr>
          <w:rFonts w:cs="Arial"/>
          <w:b/>
        </w:rPr>
      </w:pPr>
    </w:p>
    <w:p w14:paraId="5944A158" w14:textId="77777777" w:rsidR="006F16BB" w:rsidRPr="004C3D77" w:rsidRDefault="006F16BB" w:rsidP="006F16BB">
      <w:pPr>
        <w:rPr>
          <w:rFonts w:cs="Arial"/>
          <w:i/>
          <w:color w:val="0000FF"/>
          <w:sz w:val="22"/>
          <w:szCs w:val="22"/>
        </w:rPr>
      </w:pPr>
      <w:r w:rsidRPr="00695E20">
        <w:rPr>
          <w:rFonts w:cs="Arial"/>
          <w:b/>
        </w:rPr>
        <w:t xml:space="preserve">Demande à </w:t>
      </w:r>
      <w:r w:rsidRPr="004C3D77">
        <w:rPr>
          <w:rFonts w:cs="Arial"/>
          <w:b/>
          <w:sz w:val="22"/>
          <w:szCs w:val="22"/>
        </w:rPr>
        <w:t>renvoyer à</w:t>
      </w:r>
      <w:r w:rsidRPr="004C3D77">
        <w:rPr>
          <w:rFonts w:cs="Arial"/>
          <w:sz w:val="22"/>
          <w:szCs w:val="22"/>
        </w:rPr>
        <w:t xml:space="preserve"> : </w:t>
      </w:r>
      <w:hyperlink r:id="rId8" w:history="1">
        <w:r w:rsidRPr="004C3D77">
          <w:rPr>
            <w:rStyle w:val="Lienhypertexte"/>
            <w:rFonts w:cs="Arial"/>
            <w:color w:val="0000FF"/>
            <w:sz w:val="22"/>
            <w:szCs w:val="22"/>
          </w:rPr>
          <w:t>infirmierst@unil.ch</w:t>
        </w:r>
      </w:hyperlink>
    </w:p>
    <w:p w14:paraId="38EEA1C8" w14:textId="77777777" w:rsidR="006F16BB" w:rsidRDefault="006F16BB" w:rsidP="006F16BB">
      <w:pPr>
        <w:rPr>
          <w:rFonts w:cs="Arial"/>
        </w:rPr>
      </w:pPr>
    </w:p>
    <w:p w14:paraId="35C15651" w14:textId="77777777" w:rsidR="006F16BB" w:rsidRPr="007D28E6" w:rsidRDefault="006F16BB" w:rsidP="006F16BB">
      <w:pPr>
        <w:rPr>
          <w:rFonts w:cs="Arial"/>
          <w:b/>
        </w:rPr>
      </w:pPr>
      <w:r w:rsidRPr="007D28E6">
        <w:rPr>
          <w:rFonts w:cs="Arial"/>
          <w:b/>
        </w:rPr>
        <w:t>Nous reprendrons contact dans les 10 jours pour les modalités.</w:t>
      </w:r>
    </w:p>
    <w:p w14:paraId="5519210A" w14:textId="77777777" w:rsidR="002B0956" w:rsidRPr="00380061" w:rsidRDefault="002B0956" w:rsidP="00BB6AFD">
      <w:pPr>
        <w:jc w:val="both"/>
        <w:rPr>
          <w:b/>
        </w:rPr>
      </w:pPr>
    </w:p>
    <w:sectPr w:rsidR="002B0956" w:rsidRPr="00380061" w:rsidSect="00F1297C">
      <w:headerReference w:type="default" r:id="rId9"/>
      <w:footerReference w:type="default" r:id="rId10"/>
      <w:pgSz w:w="11906" w:h="16838" w:code="9"/>
      <w:pgMar w:top="1134" w:right="567" w:bottom="567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314F" w14:textId="77777777" w:rsidR="00A54472" w:rsidRDefault="00A54472">
      <w:r>
        <w:separator/>
      </w:r>
    </w:p>
  </w:endnote>
  <w:endnote w:type="continuationSeparator" w:id="0">
    <w:p w14:paraId="4DA31559" w14:textId="77777777" w:rsidR="00A54472" w:rsidRDefault="00A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B5E" w14:textId="0AFD3EB0" w:rsidR="00637F29" w:rsidRPr="00A46841" w:rsidRDefault="006865E7" w:rsidP="009C09E0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7513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637F29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970AE9">
      <w:rPr>
        <w:rFonts w:cs="Arial"/>
        <w:noProof/>
        <w:sz w:val="16"/>
        <w:szCs w:val="16"/>
      </w:rPr>
      <w:t>20220419_1918_ergo_demande_atelier_unil.docx</w:t>
    </w:r>
    <w:r w:rsidRPr="00A46841">
      <w:rPr>
        <w:rFonts w:cs="Arial"/>
        <w:sz w:val="16"/>
        <w:szCs w:val="16"/>
      </w:rPr>
      <w:fldChar w:fldCharType="end"/>
    </w:r>
    <w:r w:rsidR="00A81F52" w:rsidRPr="00A46841">
      <w:rPr>
        <w:rFonts w:cs="Arial"/>
        <w:sz w:val="16"/>
        <w:szCs w:val="16"/>
      </w:rPr>
      <w:tab/>
    </w:r>
    <w:r w:rsidR="00637F29" w:rsidRPr="00A46841">
      <w:rPr>
        <w:rFonts w:cs="Arial"/>
        <w:sz w:val="16"/>
        <w:szCs w:val="16"/>
      </w:rPr>
      <w:t xml:space="preserve">Validé par : </w:t>
    </w:r>
    <w:r w:rsidR="00CD6947" w:rsidRPr="00EF30D0">
      <w:rPr>
        <w:rFonts w:cs="Arial"/>
        <w:bCs/>
        <w:sz w:val="16"/>
        <w:szCs w:val="16"/>
      </w:rPr>
      <w:t>MEO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>Dernière validation</w:t>
    </w:r>
    <w:r w:rsidR="00637F29" w:rsidRPr="00A46841">
      <w:rPr>
        <w:rFonts w:cs="Arial"/>
        <w:sz w:val="16"/>
        <w:szCs w:val="16"/>
      </w:rPr>
      <w:t xml:space="preserve"> : </w:t>
    </w:r>
    <w:r w:rsidR="00EF30D0">
      <w:rPr>
        <w:rFonts w:cs="Arial"/>
        <w:sz w:val="16"/>
        <w:szCs w:val="16"/>
      </w:rPr>
      <w:t>23.03.23</w:t>
    </w:r>
  </w:p>
  <w:p w14:paraId="5757D37A" w14:textId="1F5A6212" w:rsidR="00637F29" w:rsidRPr="00A46841" w:rsidRDefault="009C73BC" w:rsidP="005B7E1B">
    <w:pPr>
      <w:pStyle w:val="Pieddepage"/>
      <w:tabs>
        <w:tab w:val="clear" w:pos="4536"/>
        <w:tab w:val="clear" w:pos="9072"/>
        <w:tab w:val="left" w:pos="3969"/>
        <w:tab w:val="left" w:pos="4111"/>
        <w:tab w:val="left" w:pos="751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</w:t>
    </w:r>
    <w:r w:rsidR="0037066B">
      <w:rPr>
        <w:rFonts w:cs="Arial"/>
        <w:sz w:val="16"/>
        <w:szCs w:val="16"/>
      </w:rPr>
      <w:t>anté en entreprise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 xml:space="preserve">Version : </w:t>
    </w:r>
    <w:r w:rsidR="00EF30D0">
      <w:rPr>
        <w:rFonts w:cs="Arial"/>
        <w:sz w:val="16"/>
        <w:szCs w:val="16"/>
      </w:rPr>
      <w:t>4</w:t>
    </w:r>
    <w:r w:rsidR="00937FE3">
      <w:rPr>
        <w:rFonts w:cs="Arial"/>
        <w:sz w:val="16"/>
        <w:szCs w:val="16"/>
      </w:rPr>
      <w:tab/>
      <w:t>Copyright U</w:t>
    </w:r>
    <w:r w:rsidR="001F2391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4DD1" w14:textId="77777777" w:rsidR="00A54472" w:rsidRDefault="00A54472">
      <w:r>
        <w:separator/>
      </w:r>
    </w:p>
  </w:footnote>
  <w:footnote w:type="continuationSeparator" w:id="0">
    <w:p w14:paraId="10A81941" w14:textId="77777777" w:rsidR="00A54472" w:rsidRDefault="00A5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x_type_doc"/>
  <w:p w14:paraId="530B167C" w14:textId="77777777" w:rsidR="00637F29" w:rsidRDefault="0027101C">
    <w:pPr>
      <w:tabs>
        <w:tab w:val="left" w:pos="8789"/>
      </w:tabs>
      <w:ind w:left="-284"/>
      <w:rPr>
        <w:rFonts w:ascii="Tahoma" w:hAnsi="Tahoma" w:cs="Tahoma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D9B512" wp14:editId="6F044B6D">
              <wp:simplePos x="0" y="0"/>
              <wp:positionH relativeFrom="column">
                <wp:posOffset>2204720</wp:posOffset>
              </wp:positionH>
              <wp:positionV relativeFrom="paragraph">
                <wp:posOffset>5079</wp:posOffset>
              </wp:positionV>
              <wp:extent cx="2057400" cy="752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3E55C" w14:textId="77777777" w:rsidR="00F46554" w:rsidRDefault="00F46554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14:paraId="0D52EFB0" w14:textId="77777777" w:rsidR="00F46554" w:rsidRDefault="0037066B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Secteur santé en entreprise</w:t>
                          </w:r>
                        </w:p>
                        <w:p w14:paraId="41C1FC25" w14:textId="77777777" w:rsidR="00F46554" w:rsidRDefault="00F46554" w:rsidP="00F4655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Rte de la Corniche 2</w:t>
                          </w:r>
                        </w:p>
                        <w:p w14:paraId="49F2DCAD" w14:textId="77777777" w:rsidR="00F46554" w:rsidRDefault="00F46554" w:rsidP="00F46554">
                          <w:pPr>
                            <w:autoSpaceDE w:val="0"/>
                            <w:autoSpaceDN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 ▪ 1066 Epalinges</w:t>
                          </w:r>
                        </w:p>
                        <w:p w14:paraId="0508AC66" w14:textId="77777777" w:rsidR="00476347" w:rsidRDefault="00476347" w:rsidP="00476347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9B5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3.6pt;margin-top:.4pt;width:16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" filled="f" stroked="f">
              <v:textbox inset=",7.2pt,,7.2pt">
                <w:txbxContent>
                  <w:p w14:paraId="6313E55C" w14:textId="77777777" w:rsidR="00F46554" w:rsidRDefault="00F46554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14:paraId="0D52EFB0" w14:textId="77777777" w:rsidR="00F46554" w:rsidRDefault="0037066B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Secteur santé en entreprise</w:t>
                    </w:r>
                  </w:p>
                  <w:p w14:paraId="41C1FC25" w14:textId="77777777" w:rsidR="00F46554" w:rsidRDefault="00F46554" w:rsidP="00F465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Rte de la Corniche 2</w:t>
                    </w:r>
                  </w:p>
                  <w:p w14:paraId="49F2DCAD" w14:textId="77777777" w:rsidR="00F46554" w:rsidRDefault="00F46554" w:rsidP="00F46554">
                    <w:pPr>
                      <w:autoSpaceDE w:val="0"/>
                      <w:autoSpaceDN w:val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 ▪ 1066 Epalinges</w:t>
                    </w:r>
                  </w:p>
                  <w:p w14:paraId="0508AC66" w14:textId="77777777" w:rsidR="00476347" w:rsidRDefault="00476347" w:rsidP="00476347">
                    <w:pPr>
                      <w:rPr>
                        <w:rFonts w:cs="Arial"/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57DD3" w:rsidRPr="00401458">
      <w:rPr>
        <w:noProof/>
        <w:sz w:val="16"/>
        <w:lang w:eastAsia="fr-CH"/>
      </w:rPr>
      <w:drawing>
        <wp:anchor distT="0" distB="0" distL="114300" distR="114300" simplePos="0" relativeHeight="251659776" behindDoc="0" locked="0" layoutInCell="1" allowOverlap="1" wp14:anchorId="12CE9747" wp14:editId="1A8E29E1">
          <wp:simplePos x="0" y="0"/>
          <wp:positionH relativeFrom="column">
            <wp:posOffset>4462780</wp:posOffset>
          </wp:positionH>
          <wp:positionV relativeFrom="paragraph">
            <wp:posOffset>73812</wp:posOffset>
          </wp:positionV>
          <wp:extent cx="1108075" cy="443865"/>
          <wp:effectExtent l="0" t="0" r="0" b="0"/>
          <wp:wrapNone/>
          <wp:docPr id="24" name="Image 24" descr="unilogo_bleu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ilogo_bleu_300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r w:rsidR="00CA3B2B">
      <w:rPr>
        <w:rFonts w:ascii="Tahoma" w:hAnsi="Tahoma" w:cs="Tahoma"/>
        <w:noProof/>
        <w:lang w:eastAsia="fr-CH"/>
      </w:rPr>
      <w:drawing>
        <wp:inline distT="0" distB="0" distL="0" distR="0" wp14:anchorId="5AE96139" wp14:editId="4643A24C">
          <wp:extent cx="1286259" cy="518161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sante_nb_p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A7593" w14:textId="77777777" w:rsidR="00476347" w:rsidRDefault="00476347">
    <w:pPr>
      <w:pBdr>
        <w:bottom w:val="single" w:sz="4" w:space="7" w:color="auto"/>
      </w:pBdr>
      <w:tabs>
        <w:tab w:val="left" w:pos="8789"/>
      </w:tabs>
      <w:ind w:left="-284"/>
      <w:rPr>
        <w:rFonts w:ascii="Tahoma" w:hAnsi="Tahoma" w:cs="Tahoma"/>
        <w:color w:val="FFFFFF"/>
      </w:rPr>
    </w:pPr>
    <w:r w:rsidRPr="00476347">
      <w:rPr>
        <w:rFonts w:ascii="Tahoma" w:hAnsi="Tahoma" w:cs="Tahoma"/>
        <w:noProof/>
        <w:color w:val="FFFFFF"/>
        <w:lang w:eastAsia="fr-CH"/>
      </w:rPr>
      <w:drawing>
        <wp:anchor distT="0" distB="0" distL="114300" distR="114300" simplePos="0" relativeHeight="251658240" behindDoc="1" locked="1" layoutInCell="1" allowOverlap="1" wp14:anchorId="2BB6083D" wp14:editId="0166E2B5">
          <wp:simplePos x="0" y="0"/>
          <wp:positionH relativeFrom="page">
            <wp:posOffset>523875</wp:posOffset>
          </wp:positionH>
          <wp:positionV relativeFrom="page">
            <wp:posOffset>370840</wp:posOffset>
          </wp:positionV>
          <wp:extent cx="4753610" cy="400050"/>
          <wp:effectExtent l="0" t="0" r="8890" b="0"/>
          <wp:wrapNone/>
          <wp:docPr id="21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F29">
      <w:rPr>
        <w:rFonts w:ascii="Tahoma" w:hAnsi="Tahoma" w:cs="Tahoma"/>
        <w:color w:val="FFFFFF"/>
      </w:rPr>
      <w:tab/>
    </w:r>
  </w:p>
  <w:p w14:paraId="6E2D8322" w14:textId="77777777" w:rsidR="00637F29" w:rsidRPr="00A46841" w:rsidRDefault="00476347">
    <w:pPr>
      <w:pBdr>
        <w:bottom w:val="single" w:sz="4" w:space="7" w:color="auto"/>
      </w:pBdr>
      <w:tabs>
        <w:tab w:val="left" w:pos="8789"/>
      </w:tabs>
      <w:ind w:left="-284"/>
      <w:rPr>
        <w:rStyle w:val="Numrodepage"/>
        <w:rFonts w:cs="Arial"/>
      </w:rPr>
    </w:pPr>
    <w:r>
      <w:rPr>
        <w:rFonts w:ascii="Tahoma" w:hAnsi="Tahoma" w:cs="Tahoma"/>
        <w:color w:val="FFFFFF"/>
      </w:rPr>
      <w:tab/>
    </w:r>
    <w:r w:rsidR="00637F29" w:rsidRPr="00A46841">
      <w:rPr>
        <w:rFonts w:cs="Arial"/>
      </w:rPr>
      <w:t xml:space="preserve">page 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PAGE </w:instrText>
    </w:r>
    <w:r w:rsidR="006865E7" w:rsidRPr="00A46841">
      <w:rPr>
        <w:rStyle w:val="Numrodepage"/>
        <w:rFonts w:cs="Arial"/>
      </w:rPr>
      <w:fldChar w:fldCharType="separate"/>
    </w:r>
    <w:r w:rsidR="000367F5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  <w:r w:rsidR="00637F29" w:rsidRPr="00A46841">
      <w:rPr>
        <w:rStyle w:val="Numrodepage"/>
        <w:rFonts w:cs="Arial"/>
      </w:rPr>
      <w:t>/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NUMPAGES </w:instrText>
    </w:r>
    <w:r w:rsidR="006865E7" w:rsidRPr="00A46841">
      <w:rPr>
        <w:rStyle w:val="Numrodepage"/>
        <w:rFonts w:cs="Arial"/>
      </w:rPr>
      <w:fldChar w:fldCharType="separate"/>
    </w:r>
    <w:r w:rsidR="000367F5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37"/>
    <w:multiLevelType w:val="hybridMultilevel"/>
    <w:tmpl w:val="66DC9D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7D"/>
    <w:multiLevelType w:val="hybridMultilevel"/>
    <w:tmpl w:val="E2743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4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2640CF"/>
    <w:multiLevelType w:val="hybridMultilevel"/>
    <w:tmpl w:val="0728F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826"/>
    <w:multiLevelType w:val="hybridMultilevel"/>
    <w:tmpl w:val="93104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780694">
    <w:abstractNumId w:val="3"/>
  </w:num>
  <w:num w:numId="2" w16cid:durableId="2107460487">
    <w:abstractNumId w:val="2"/>
  </w:num>
  <w:num w:numId="3" w16cid:durableId="684019023">
    <w:abstractNumId w:val="4"/>
  </w:num>
  <w:num w:numId="4" w16cid:durableId="728111503">
    <w:abstractNumId w:val="5"/>
  </w:num>
  <w:num w:numId="5" w16cid:durableId="1860049550">
    <w:abstractNumId w:val="1"/>
  </w:num>
  <w:num w:numId="6" w16cid:durableId="630133338">
    <w:abstractNumId w:val="6"/>
  </w:num>
  <w:num w:numId="7" w16cid:durableId="698160075">
    <w:abstractNumId w:val="0"/>
  </w:num>
  <w:num w:numId="8" w16cid:durableId="2028017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BB"/>
    <w:rsid w:val="0001008B"/>
    <w:rsid w:val="000367F5"/>
    <w:rsid w:val="000A75B7"/>
    <w:rsid w:val="000C213A"/>
    <w:rsid w:val="00141260"/>
    <w:rsid w:val="00141B0C"/>
    <w:rsid w:val="00192D76"/>
    <w:rsid w:val="001E6E5E"/>
    <w:rsid w:val="001F2391"/>
    <w:rsid w:val="00220148"/>
    <w:rsid w:val="0027101C"/>
    <w:rsid w:val="00296768"/>
    <w:rsid w:val="002A11D5"/>
    <w:rsid w:val="002B0956"/>
    <w:rsid w:val="002C25D6"/>
    <w:rsid w:val="003600B6"/>
    <w:rsid w:val="0037066B"/>
    <w:rsid w:val="00376175"/>
    <w:rsid w:val="00380061"/>
    <w:rsid w:val="0039575E"/>
    <w:rsid w:val="003B0245"/>
    <w:rsid w:val="003C788A"/>
    <w:rsid w:val="003F133C"/>
    <w:rsid w:val="00401458"/>
    <w:rsid w:val="00416901"/>
    <w:rsid w:val="004175D3"/>
    <w:rsid w:val="00423869"/>
    <w:rsid w:val="00450AB9"/>
    <w:rsid w:val="004600C1"/>
    <w:rsid w:val="00476347"/>
    <w:rsid w:val="004C3743"/>
    <w:rsid w:val="004C3D77"/>
    <w:rsid w:val="00594A23"/>
    <w:rsid w:val="005B7E1B"/>
    <w:rsid w:val="005C2FDC"/>
    <w:rsid w:val="00637F29"/>
    <w:rsid w:val="006572BE"/>
    <w:rsid w:val="00663293"/>
    <w:rsid w:val="006865E7"/>
    <w:rsid w:val="006A7750"/>
    <w:rsid w:val="006C791E"/>
    <w:rsid w:val="006F16BB"/>
    <w:rsid w:val="00757DD3"/>
    <w:rsid w:val="007B330E"/>
    <w:rsid w:val="007C5A63"/>
    <w:rsid w:val="007E2909"/>
    <w:rsid w:val="007E2F10"/>
    <w:rsid w:val="008167F3"/>
    <w:rsid w:val="00823811"/>
    <w:rsid w:val="00823B6F"/>
    <w:rsid w:val="00845145"/>
    <w:rsid w:val="008507F2"/>
    <w:rsid w:val="008D3C37"/>
    <w:rsid w:val="00937FE3"/>
    <w:rsid w:val="009468C3"/>
    <w:rsid w:val="00970AE9"/>
    <w:rsid w:val="00992A77"/>
    <w:rsid w:val="00994C74"/>
    <w:rsid w:val="00995CE0"/>
    <w:rsid w:val="009B18FD"/>
    <w:rsid w:val="009C09E0"/>
    <w:rsid w:val="009C73BC"/>
    <w:rsid w:val="00A14866"/>
    <w:rsid w:val="00A46841"/>
    <w:rsid w:val="00A54472"/>
    <w:rsid w:val="00A6459E"/>
    <w:rsid w:val="00A81F52"/>
    <w:rsid w:val="00A835E1"/>
    <w:rsid w:val="00A8398D"/>
    <w:rsid w:val="00A857C1"/>
    <w:rsid w:val="00A92844"/>
    <w:rsid w:val="00AC468E"/>
    <w:rsid w:val="00AE7088"/>
    <w:rsid w:val="00B903B0"/>
    <w:rsid w:val="00BB6AFD"/>
    <w:rsid w:val="00C221BB"/>
    <w:rsid w:val="00C453F0"/>
    <w:rsid w:val="00CA3B2B"/>
    <w:rsid w:val="00CB53C2"/>
    <w:rsid w:val="00CD6947"/>
    <w:rsid w:val="00CE5453"/>
    <w:rsid w:val="00CF310E"/>
    <w:rsid w:val="00D42AFC"/>
    <w:rsid w:val="00D50CA1"/>
    <w:rsid w:val="00DB3683"/>
    <w:rsid w:val="00DF756E"/>
    <w:rsid w:val="00DF7C98"/>
    <w:rsid w:val="00E236AC"/>
    <w:rsid w:val="00EC046A"/>
    <w:rsid w:val="00EF30D0"/>
    <w:rsid w:val="00EF6046"/>
    <w:rsid w:val="00F1297C"/>
    <w:rsid w:val="00F16C99"/>
    <w:rsid w:val="00F3030A"/>
    <w:rsid w:val="00F46554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8C5564"/>
  <w15:docId w15:val="{D2715716-7384-4FBA-A245-A127167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BB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3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33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F16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F16B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rmierst@uni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irmierst@un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FOR1918 UNIL – Demande d’atelier·s sur le thème de l’ergonomie</vt:lpstr>
    </vt:vector>
  </TitlesOfParts>
  <Company>Unisanté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FOR1918 UNIL – Demande d’atelier·s sur le thème de l’ergonomie</dc:title>
  <dc:subject>Unisanté - FOR1918 UNIL – Demande d’atelier·s sur le thème de l’ergonomie</dc:subject>
  <dc:creator>Unisanté</dc:creator>
  <cp:lastModifiedBy>Akongo Melinda</cp:lastModifiedBy>
  <cp:revision>2</cp:revision>
  <cp:lastPrinted>2023-03-17T10:34:00Z</cp:lastPrinted>
  <dcterms:created xsi:type="dcterms:W3CDTF">2023-04-04T12:47:00Z</dcterms:created>
  <dcterms:modified xsi:type="dcterms:W3CDTF">2023-04-04T12:47:00Z</dcterms:modified>
</cp:coreProperties>
</file>