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728B6" w14:textId="76618137" w:rsidR="009760E3" w:rsidRPr="009760E3" w:rsidRDefault="009760E3" w:rsidP="009760E3">
      <w:pPr>
        <w:jc w:val="center"/>
        <w:rPr>
          <w:rFonts w:cs="Garamond"/>
          <w:i/>
        </w:rPr>
      </w:pPr>
      <w:bookmarkStart w:id="0" w:name="_GoBack"/>
      <w:bookmarkEnd w:id="0"/>
      <w:r w:rsidRPr="009760E3">
        <w:rPr>
          <w:rFonts w:cs="Garamond"/>
          <w:i/>
        </w:rPr>
        <w:t>29 Février 2014</w:t>
      </w:r>
    </w:p>
    <w:p w14:paraId="63D00C76" w14:textId="68FB018B" w:rsidR="009760E3" w:rsidRDefault="009760E3" w:rsidP="001D7522">
      <w:pPr>
        <w:jc w:val="center"/>
        <w:rPr>
          <w:rFonts w:cs="Garamond"/>
        </w:rPr>
      </w:pPr>
      <w:proofErr w:type="spellStart"/>
      <w:r w:rsidRPr="009760E3">
        <w:rPr>
          <w:rFonts w:cs="Garamond"/>
          <w:b/>
        </w:rPr>
        <w:t>Geopolis</w:t>
      </w:r>
      <w:proofErr w:type="spellEnd"/>
      <w:r>
        <w:rPr>
          <w:rFonts w:cs="Garamond"/>
        </w:rPr>
        <w:t xml:space="preserve"> salle 5799</w:t>
      </w:r>
    </w:p>
    <w:p w14:paraId="480786ED" w14:textId="77777777" w:rsidR="009760E3" w:rsidRDefault="009760E3" w:rsidP="001D7522">
      <w:pPr>
        <w:jc w:val="center"/>
        <w:rPr>
          <w:rFonts w:cs="Garamond"/>
        </w:rPr>
      </w:pPr>
    </w:p>
    <w:p w14:paraId="40C1A256" w14:textId="67EDB0F7" w:rsidR="009760E3" w:rsidRDefault="009760E3" w:rsidP="001D7522">
      <w:pPr>
        <w:jc w:val="center"/>
        <w:rPr>
          <w:rFonts w:cs="Garamond"/>
        </w:rPr>
      </w:pPr>
      <w:r>
        <w:rPr>
          <w:rFonts w:cs="Garamond"/>
        </w:rPr>
        <w:t>Laboratoire d’anthropologie culturelle et sociale</w:t>
      </w:r>
    </w:p>
    <w:p w14:paraId="0F231FD1" w14:textId="77777777" w:rsidR="004D3B67" w:rsidRDefault="004D3B67" w:rsidP="001D7522">
      <w:pPr>
        <w:jc w:val="center"/>
        <w:rPr>
          <w:rFonts w:cs="Garamond"/>
          <w:b/>
        </w:rPr>
      </w:pPr>
    </w:p>
    <w:p w14:paraId="63596926" w14:textId="5CFEB088" w:rsidR="00B74696" w:rsidRPr="009760E3" w:rsidRDefault="00B74696" w:rsidP="001D7522">
      <w:pPr>
        <w:jc w:val="center"/>
        <w:rPr>
          <w:rFonts w:cs="Garamond"/>
          <w:b/>
        </w:rPr>
      </w:pPr>
      <w:r w:rsidRPr="009760E3">
        <w:rPr>
          <w:rFonts w:cs="Garamond"/>
          <w:b/>
        </w:rPr>
        <w:t xml:space="preserve">Séminaire </w:t>
      </w:r>
      <w:r w:rsidR="009760E3" w:rsidRPr="009760E3">
        <w:rPr>
          <w:rFonts w:cs="Garamond"/>
          <w:b/>
        </w:rPr>
        <w:t>avec Raymond Massé</w:t>
      </w:r>
    </w:p>
    <w:p w14:paraId="7823BBCE" w14:textId="77777777" w:rsidR="00B74696" w:rsidRPr="001D7522" w:rsidRDefault="00B74696">
      <w:pPr>
        <w:rPr>
          <w:rFonts w:cs="Garamond"/>
        </w:rPr>
      </w:pPr>
    </w:p>
    <w:p w14:paraId="0DE8C859" w14:textId="5351CF9E" w:rsidR="00B74696" w:rsidRPr="004D3B67" w:rsidRDefault="009760E3" w:rsidP="009760E3">
      <w:pPr>
        <w:jc w:val="center"/>
        <w:rPr>
          <w:rFonts w:cs="Garamond"/>
          <w:sz w:val="28"/>
          <w:szCs w:val="28"/>
        </w:rPr>
      </w:pPr>
      <w:r w:rsidRPr="004D3B67">
        <w:rPr>
          <w:rFonts w:cs="Garamond"/>
          <w:sz w:val="28"/>
          <w:szCs w:val="28"/>
        </w:rPr>
        <w:t xml:space="preserve">Discussion sur l’éthique de la recherche </w:t>
      </w:r>
    </w:p>
    <w:p w14:paraId="15A7168B" w14:textId="77777777" w:rsidR="009760E3" w:rsidRDefault="009760E3">
      <w:pPr>
        <w:rPr>
          <w:rFonts w:cs="Garamond"/>
        </w:rPr>
      </w:pPr>
    </w:p>
    <w:p w14:paraId="31C72ACC" w14:textId="77777777" w:rsidR="009760E3" w:rsidRPr="001D7522" w:rsidRDefault="009760E3">
      <w:pPr>
        <w:rPr>
          <w:rFonts w:cs="Garamond"/>
        </w:rPr>
      </w:pPr>
    </w:p>
    <w:p w14:paraId="5F7571C3" w14:textId="052A7B75" w:rsidR="001D7522" w:rsidRPr="001D7522" w:rsidRDefault="001D7522">
      <w:pPr>
        <w:rPr>
          <w:rFonts w:cs="Garamond"/>
        </w:rPr>
      </w:pPr>
      <w:r w:rsidRPr="001D7522">
        <w:rPr>
          <w:rFonts w:cs="Garamond"/>
        </w:rPr>
        <w:t xml:space="preserve">9 h 00    </w:t>
      </w:r>
    </w:p>
    <w:p w14:paraId="2FF779CA" w14:textId="49CEDF4A" w:rsidR="001D7522" w:rsidRPr="001D7522" w:rsidRDefault="001D7522">
      <w:pPr>
        <w:rPr>
          <w:rFonts w:cs="Garamond"/>
        </w:rPr>
      </w:pPr>
      <w:r w:rsidRPr="001D7522">
        <w:rPr>
          <w:rFonts w:cs="Garamond"/>
        </w:rPr>
        <w:t>Accueil et introduction</w:t>
      </w:r>
    </w:p>
    <w:p w14:paraId="20590508" w14:textId="77777777" w:rsidR="001D7522" w:rsidRPr="001D7522" w:rsidRDefault="001D7522">
      <w:pPr>
        <w:rPr>
          <w:rFonts w:cs="Garamond"/>
        </w:rPr>
      </w:pPr>
    </w:p>
    <w:p w14:paraId="00D7F01B" w14:textId="0E3051A6" w:rsidR="001D7522" w:rsidRPr="001D7522" w:rsidRDefault="001D7522">
      <w:pPr>
        <w:rPr>
          <w:rFonts w:cs="Garamond"/>
        </w:rPr>
      </w:pPr>
      <w:r w:rsidRPr="001D7522">
        <w:rPr>
          <w:rFonts w:cs="Garamond"/>
        </w:rPr>
        <w:t xml:space="preserve">9 h 15 </w:t>
      </w:r>
    </w:p>
    <w:p w14:paraId="0FEAAA5B" w14:textId="77777777" w:rsidR="001D7522" w:rsidRPr="001D7522" w:rsidRDefault="001D7522" w:rsidP="001D7522">
      <w:pPr>
        <w:rPr>
          <w:rFonts w:cs="Garamond"/>
          <w:iCs/>
        </w:rPr>
      </w:pPr>
      <w:r w:rsidRPr="001D7522">
        <w:rPr>
          <w:rFonts w:cs="Garamond"/>
          <w:iCs/>
        </w:rPr>
        <w:t xml:space="preserve">Yannis </w:t>
      </w:r>
      <w:proofErr w:type="spellStart"/>
      <w:r w:rsidRPr="001D7522">
        <w:rPr>
          <w:rFonts w:cs="Garamond"/>
          <w:iCs/>
        </w:rPr>
        <w:t>Papadaniel</w:t>
      </w:r>
      <w:proofErr w:type="spellEnd"/>
    </w:p>
    <w:p w14:paraId="38960F3F" w14:textId="77777777" w:rsidR="001D7522" w:rsidRPr="001D7522" w:rsidRDefault="001D7522" w:rsidP="001D7522">
      <w:pPr>
        <w:rPr>
          <w:rFonts w:cs="Garamond"/>
        </w:rPr>
      </w:pPr>
      <w:r w:rsidRPr="001D7522">
        <w:rPr>
          <w:rFonts w:cs="Garamond"/>
        </w:rPr>
        <w:t>« Et si les ‘gens' n’avaient pas de valeurs ? »</w:t>
      </w:r>
    </w:p>
    <w:p w14:paraId="6E511B97" w14:textId="77777777" w:rsidR="001D7522" w:rsidRPr="001D7522" w:rsidRDefault="001D7522" w:rsidP="001D7522">
      <w:pPr>
        <w:rPr>
          <w:rFonts w:cs="Garamond"/>
        </w:rPr>
      </w:pPr>
    </w:p>
    <w:p w14:paraId="6EB9026D" w14:textId="4A9F077C" w:rsidR="001D7522" w:rsidRPr="001D7522" w:rsidRDefault="001D7522" w:rsidP="001D7522">
      <w:pPr>
        <w:rPr>
          <w:rFonts w:cs="Garamond"/>
        </w:rPr>
      </w:pPr>
      <w:r w:rsidRPr="001D7522">
        <w:rPr>
          <w:rFonts w:cs="Garamond"/>
        </w:rPr>
        <w:t>10 h 00</w:t>
      </w:r>
    </w:p>
    <w:p w14:paraId="389C6BDD" w14:textId="77777777" w:rsidR="001D7522" w:rsidRPr="001D7522" w:rsidRDefault="001D7522" w:rsidP="001D7522">
      <w:pPr>
        <w:rPr>
          <w:rFonts w:cs="Garamond"/>
        </w:rPr>
      </w:pPr>
      <w:r w:rsidRPr="001D7522">
        <w:rPr>
          <w:rFonts w:cs="Garamond"/>
        </w:rPr>
        <w:t>Michaël Corday,</w:t>
      </w:r>
    </w:p>
    <w:p w14:paraId="63E2C870" w14:textId="77777777" w:rsidR="001D7522" w:rsidRPr="001D7522" w:rsidRDefault="001D7522" w:rsidP="001D7522">
      <w:pPr>
        <w:rPr>
          <w:rFonts w:cs="Garamond"/>
          <w:iCs/>
        </w:rPr>
      </w:pPr>
      <w:r w:rsidRPr="001D7522">
        <w:rPr>
          <w:rFonts w:cs="Garamond"/>
          <w:iCs/>
        </w:rPr>
        <w:t>« Éthique en acte, éthique située, éthique ordinaire: discussion à partir d’une étude de cas »</w:t>
      </w:r>
    </w:p>
    <w:p w14:paraId="1222D402" w14:textId="77777777" w:rsidR="001D7522" w:rsidRPr="001D7522" w:rsidRDefault="001D7522">
      <w:pPr>
        <w:rPr>
          <w:rFonts w:cs="Garamond"/>
        </w:rPr>
      </w:pPr>
    </w:p>
    <w:p w14:paraId="51EEEB80" w14:textId="43EE4E1A" w:rsidR="001D7522" w:rsidRPr="001D7522" w:rsidRDefault="001D7522">
      <w:pPr>
        <w:rPr>
          <w:rFonts w:cs="Garamond"/>
        </w:rPr>
      </w:pPr>
      <w:r w:rsidRPr="001D7522">
        <w:rPr>
          <w:rFonts w:cs="Garamond"/>
        </w:rPr>
        <w:t>10 h 45</w:t>
      </w:r>
    </w:p>
    <w:p w14:paraId="55CD63F7" w14:textId="2F19EB29" w:rsidR="001D7522" w:rsidRPr="001D7522" w:rsidRDefault="001D7522">
      <w:pPr>
        <w:rPr>
          <w:rFonts w:cs="Garamond"/>
        </w:rPr>
      </w:pPr>
      <w:r w:rsidRPr="001D7522">
        <w:rPr>
          <w:rFonts w:cs="Garamond"/>
        </w:rPr>
        <w:t xml:space="preserve">Pause </w:t>
      </w:r>
      <w:r>
        <w:rPr>
          <w:rFonts w:cs="Garamond"/>
        </w:rPr>
        <w:t>café</w:t>
      </w:r>
    </w:p>
    <w:p w14:paraId="28371F2D" w14:textId="77777777" w:rsidR="001D7522" w:rsidRPr="001D7522" w:rsidRDefault="001D7522">
      <w:pPr>
        <w:rPr>
          <w:rFonts w:cs="Garamond"/>
        </w:rPr>
      </w:pPr>
    </w:p>
    <w:p w14:paraId="3E90C1C2" w14:textId="526608CA" w:rsidR="001D7522" w:rsidRPr="001D7522" w:rsidRDefault="001D7522">
      <w:pPr>
        <w:rPr>
          <w:rFonts w:cs="Garamond"/>
        </w:rPr>
      </w:pPr>
      <w:r w:rsidRPr="001D7522">
        <w:rPr>
          <w:rFonts w:cs="Garamond"/>
        </w:rPr>
        <w:t>11 h 00</w:t>
      </w:r>
    </w:p>
    <w:p w14:paraId="365AB136" w14:textId="77777777" w:rsidR="00304AAF" w:rsidRPr="001D7522" w:rsidRDefault="00304AAF">
      <w:pPr>
        <w:rPr>
          <w:rFonts w:cs="Garamond"/>
        </w:rPr>
      </w:pPr>
      <w:r w:rsidRPr="001D7522">
        <w:rPr>
          <w:rFonts w:cs="Garamond"/>
        </w:rPr>
        <w:t xml:space="preserve">Daniela </w:t>
      </w:r>
      <w:proofErr w:type="spellStart"/>
      <w:r w:rsidRPr="001D7522">
        <w:rPr>
          <w:rFonts w:cs="Garamond"/>
        </w:rPr>
        <w:t>Cerqui</w:t>
      </w:r>
      <w:proofErr w:type="spellEnd"/>
      <w:r w:rsidRPr="001D7522">
        <w:rPr>
          <w:rFonts w:cs="Garamond"/>
        </w:rPr>
        <w:t xml:space="preserve">, </w:t>
      </w:r>
    </w:p>
    <w:p w14:paraId="504D24E8" w14:textId="77777777" w:rsidR="00377B64" w:rsidRPr="001D7522" w:rsidRDefault="00B74696">
      <w:pPr>
        <w:rPr>
          <w:rFonts w:cs="Garamond"/>
        </w:rPr>
      </w:pPr>
      <w:r w:rsidRPr="001D7522">
        <w:rPr>
          <w:rFonts w:cs="Garamond"/>
        </w:rPr>
        <w:t>« L’éthique dans le monde de l’</w:t>
      </w:r>
      <w:proofErr w:type="spellStart"/>
      <w:r w:rsidRPr="001D7522">
        <w:rPr>
          <w:rFonts w:cs="Garamond"/>
        </w:rPr>
        <w:t>ingéniérie</w:t>
      </w:r>
      <w:proofErr w:type="spellEnd"/>
      <w:r w:rsidRPr="001D7522">
        <w:rPr>
          <w:rFonts w:cs="Garamond"/>
        </w:rPr>
        <w:t> »</w:t>
      </w:r>
    </w:p>
    <w:p w14:paraId="66D06F6A" w14:textId="77777777" w:rsidR="001D7522" w:rsidRPr="001D7522" w:rsidRDefault="001D7522">
      <w:pPr>
        <w:rPr>
          <w:rFonts w:cs="Garamond"/>
        </w:rPr>
      </w:pPr>
    </w:p>
    <w:p w14:paraId="2F6C1B01" w14:textId="6154C53C" w:rsidR="001D7522" w:rsidRPr="001D7522" w:rsidRDefault="001D7522">
      <w:pPr>
        <w:rPr>
          <w:rFonts w:cs="Garamond"/>
        </w:rPr>
      </w:pPr>
      <w:r w:rsidRPr="001D7522">
        <w:rPr>
          <w:rFonts w:cs="Garamond"/>
        </w:rPr>
        <w:t>11h 45</w:t>
      </w:r>
    </w:p>
    <w:p w14:paraId="2634ADAF" w14:textId="7DFE7F39" w:rsidR="001D7522" w:rsidRDefault="001D7522">
      <w:pPr>
        <w:rPr>
          <w:rFonts w:cs="Garamond"/>
        </w:rPr>
      </w:pPr>
      <w:proofErr w:type="spellStart"/>
      <w:r w:rsidRPr="001D7522">
        <w:rPr>
          <w:rFonts w:cs="Garamond"/>
        </w:rPr>
        <w:t>Tsering</w:t>
      </w:r>
      <w:proofErr w:type="spellEnd"/>
      <w:r w:rsidRPr="001D7522">
        <w:rPr>
          <w:rFonts w:cs="Garamond"/>
        </w:rPr>
        <w:t xml:space="preserve"> </w:t>
      </w:r>
      <w:proofErr w:type="spellStart"/>
      <w:r w:rsidRPr="001D7522">
        <w:rPr>
          <w:rFonts w:cs="Garamond"/>
        </w:rPr>
        <w:t>MacKenzie</w:t>
      </w:r>
      <w:proofErr w:type="spellEnd"/>
    </w:p>
    <w:p w14:paraId="27639855" w14:textId="32D7BAA3" w:rsidR="007A544A" w:rsidRPr="007A544A" w:rsidRDefault="007A544A">
      <w:pPr>
        <w:rPr>
          <w:rFonts w:cs="Garamond"/>
        </w:rPr>
      </w:pPr>
      <w:r w:rsidRPr="007A544A">
        <w:rPr>
          <w:rFonts w:cs="Garamond"/>
        </w:rPr>
        <w:t>"Questionnements éthiques autour d'un projet de recherche suisse sur les mémoires post-conflit dans des "pays en développement"</w:t>
      </w:r>
    </w:p>
    <w:p w14:paraId="39F15B28" w14:textId="77777777" w:rsidR="006D2216" w:rsidRPr="001D7522" w:rsidRDefault="006D2216"/>
    <w:p w14:paraId="0C1F80C4" w14:textId="7FEC3CA5" w:rsidR="001D7522" w:rsidRPr="001D7522" w:rsidRDefault="001D7522">
      <w:r w:rsidRPr="001D7522">
        <w:t>12 h 30</w:t>
      </w:r>
    </w:p>
    <w:p w14:paraId="2F9B9D3F" w14:textId="77777777" w:rsidR="001D7522" w:rsidRPr="001D7522" w:rsidRDefault="001D7522"/>
    <w:p w14:paraId="24DF8014" w14:textId="4D3E35AE" w:rsidR="001D7522" w:rsidRPr="001D7522" w:rsidRDefault="001D7522">
      <w:r w:rsidRPr="001D7522">
        <w:t>Clôture</w:t>
      </w:r>
    </w:p>
    <w:sectPr w:rsidR="001D7522" w:rsidRPr="001D7522" w:rsidSect="006258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6"/>
    <w:rsid w:val="001D7522"/>
    <w:rsid w:val="00304AAF"/>
    <w:rsid w:val="00377B64"/>
    <w:rsid w:val="003B5E12"/>
    <w:rsid w:val="004D3B67"/>
    <w:rsid w:val="0062580F"/>
    <w:rsid w:val="00691F01"/>
    <w:rsid w:val="006D2216"/>
    <w:rsid w:val="007A544A"/>
    <w:rsid w:val="00967BCB"/>
    <w:rsid w:val="009760E3"/>
    <w:rsid w:val="00B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6E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Alba Brizzi</cp:lastModifiedBy>
  <cp:revision>2</cp:revision>
  <dcterms:created xsi:type="dcterms:W3CDTF">2016-02-26T10:41:00Z</dcterms:created>
  <dcterms:modified xsi:type="dcterms:W3CDTF">2016-02-26T10:41:00Z</dcterms:modified>
</cp:coreProperties>
</file>