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15653" w14:textId="77777777" w:rsidR="0056011A" w:rsidRPr="0056011A" w:rsidRDefault="0056011A" w:rsidP="0056011A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6011A">
        <w:rPr>
          <w:rFonts w:ascii="Arial" w:eastAsia="Times New Roman" w:hAnsi="Arial" w:cs="Arial"/>
          <w:b/>
          <w:color w:val="000000"/>
          <w:sz w:val="28"/>
          <w:szCs w:val="28"/>
        </w:rPr>
        <w:t>Postdoctoral training opportunities</w:t>
      </w:r>
    </w:p>
    <w:p w14:paraId="0E49A285" w14:textId="77777777" w:rsidR="0056011A" w:rsidRDefault="0056011A" w:rsidP="00603D4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9EC7F2A" w14:textId="0C977CC4" w:rsidR="00B344F0" w:rsidRPr="00854DF6" w:rsidRDefault="00B04E28" w:rsidP="00603D4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54DF6">
        <w:rPr>
          <w:rFonts w:ascii="Arial" w:eastAsia="Times New Roman" w:hAnsi="Arial" w:cs="Arial"/>
          <w:color w:val="000000"/>
          <w:sz w:val="22"/>
          <w:szCs w:val="22"/>
        </w:rPr>
        <w:t>Principal Investigator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>: </w:t>
      </w:r>
      <w:r w:rsidR="00603D48" w:rsidRPr="00854DF6">
        <w:rPr>
          <w:rFonts w:ascii="Arial" w:eastAsia="Times New Roman" w:hAnsi="Arial" w:cs="Arial"/>
          <w:b/>
          <w:bCs/>
          <w:color w:val="000000"/>
          <w:sz w:val="22"/>
          <w:szCs w:val="22"/>
        </w:rPr>
        <w:t>Erwin G. V</w:t>
      </w:r>
      <w:r w:rsidR="00F93946">
        <w:rPr>
          <w:rFonts w:ascii="Arial" w:eastAsia="Times New Roman" w:hAnsi="Arial" w:cs="Arial"/>
          <w:b/>
          <w:bCs/>
          <w:color w:val="000000"/>
          <w:sz w:val="22"/>
          <w:szCs w:val="22"/>
        </w:rPr>
        <w:t>AN</w:t>
      </w:r>
      <w:r w:rsidR="00603D48" w:rsidRPr="00854DF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M</w:t>
      </w:r>
      <w:r w:rsidR="00F93946">
        <w:rPr>
          <w:rFonts w:ascii="Arial" w:eastAsia="Times New Roman" w:hAnsi="Arial" w:cs="Arial"/>
          <w:b/>
          <w:bCs/>
          <w:color w:val="000000"/>
          <w:sz w:val="22"/>
          <w:szCs w:val="22"/>
        </w:rPr>
        <w:t>EIR</w:t>
      </w:r>
      <w:r w:rsidR="00603D48" w:rsidRPr="00854DF6">
        <w:rPr>
          <w:rFonts w:ascii="Arial" w:eastAsia="Times New Roman" w:hAnsi="Arial" w:cs="Arial"/>
          <w:b/>
          <w:bCs/>
          <w:color w:val="000000"/>
          <w:sz w:val="22"/>
          <w:szCs w:val="22"/>
        </w:rPr>
        <w:t>, PhD,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> Professor, Department of Neurosurgery</w:t>
      </w:r>
      <w:r w:rsidR="00D431A6" w:rsidRPr="00854DF6">
        <w:rPr>
          <w:rFonts w:ascii="Arial" w:eastAsia="Times New Roman" w:hAnsi="Arial" w:cs="Arial"/>
          <w:color w:val="000000"/>
          <w:sz w:val="22"/>
          <w:szCs w:val="22"/>
        </w:rPr>
        <w:t>;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900A3">
        <w:rPr>
          <w:rFonts w:ascii="Arial" w:eastAsia="Times New Roman" w:hAnsi="Arial" w:cs="Arial"/>
          <w:color w:val="000000"/>
          <w:sz w:val="22"/>
          <w:szCs w:val="22"/>
        </w:rPr>
        <w:t>Associate Director</w:t>
      </w:r>
      <w:r w:rsidR="00D431A6" w:rsidRPr="00854DF6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900A3">
        <w:rPr>
          <w:rFonts w:ascii="Arial" w:eastAsia="Times New Roman" w:hAnsi="Arial" w:cs="Arial"/>
          <w:color w:val="000000"/>
          <w:sz w:val="22"/>
          <w:szCs w:val="22"/>
        </w:rPr>
        <w:t xml:space="preserve">NCI-designated 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>O’Ne</w:t>
      </w:r>
      <w:r w:rsidR="00B71E48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>l Comprehensive Cancer Center</w:t>
      </w:r>
      <w:r w:rsidR="00D431A6" w:rsidRPr="00854DF6">
        <w:rPr>
          <w:rFonts w:ascii="Arial" w:eastAsia="Times New Roman" w:hAnsi="Arial" w:cs="Arial"/>
          <w:color w:val="000000"/>
          <w:sz w:val="22"/>
          <w:szCs w:val="22"/>
        </w:rPr>
        <w:t>;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University of Alabama at Birmingham</w:t>
      </w:r>
      <w:r w:rsidR="00B915EE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(UAB)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>, Birmingham, AL, </w:t>
      </w:r>
      <w:hyperlink r:id="rId7" w:history="1">
        <w:r w:rsidR="00603D48" w:rsidRPr="00854DF6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evanmeir@uab.edu</w:t>
        </w:r>
      </w:hyperlink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br/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br/>
      </w:r>
      <w:r w:rsidR="00125348">
        <w:rPr>
          <w:rFonts w:ascii="Arial" w:eastAsia="Times New Roman" w:hAnsi="Arial" w:cs="Arial"/>
          <w:color w:val="000000"/>
          <w:sz w:val="22"/>
          <w:szCs w:val="22"/>
        </w:rPr>
        <w:t>New NIH-funded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2149C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positions are available </w:t>
      </w:r>
      <w:r w:rsidR="00125348">
        <w:rPr>
          <w:rFonts w:ascii="Arial" w:eastAsia="Times New Roman" w:hAnsi="Arial" w:cs="Arial"/>
          <w:color w:val="000000"/>
          <w:sz w:val="22"/>
          <w:szCs w:val="22"/>
        </w:rPr>
        <w:t xml:space="preserve">for ambitious and outstanding postdocs 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>to participate in stud</w:t>
      </w:r>
      <w:r w:rsidR="0012149C" w:rsidRPr="00854DF6">
        <w:rPr>
          <w:rFonts w:ascii="Arial" w:eastAsia="Times New Roman" w:hAnsi="Arial" w:cs="Arial"/>
          <w:color w:val="000000"/>
          <w:sz w:val="22"/>
          <w:szCs w:val="22"/>
        </w:rPr>
        <w:t>ies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of molecular mechanisms and therapy development for cancer</w:t>
      </w:r>
      <w:r w:rsidR="0012149C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CA4C56" w:rsidRPr="00854DF6">
        <w:rPr>
          <w:rFonts w:ascii="Arial" w:eastAsia="Times New Roman" w:hAnsi="Arial" w:cs="Arial"/>
          <w:color w:val="000000"/>
          <w:sz w:val="22"/>
          <w:szCs w:val="22"/>
        </w:rPr>
        <w:t>F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>ellow</w:t>
      </w:r>
      <w:r w:rsidR="00CA4C56" w:rsidRPr="00854DF6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are expected to be independent, capable of </w:t>
      </w:r>
      <w:r w:rsidR="00CA4C56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leading 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>their own</w:t>
      </w:r>
      <w:r w:rsidR="00CA4C56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research projects and be in charge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A4C56" w:rsidRPr="00854DF6">
        <w:rPr>
          <w:rFonts w:ascii="Arial" w:eastAsia="Times New Roman" w:hAnsi="Arial" w:cs="Arial"/>
          <w:color w:val="000000"/>
          <w:sz w:val="22"/>
          <w:szCs w:val="22"/>
        </w:rPr>
        <w:t>of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all aspects of the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>ir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project from 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conception, 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data 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>generation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and analysis to </w:t>
      </w:r>
      <w:r w:rsidR="00CA4C56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grant submissions and 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>preparation of scientific publications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under the guidance of the PI</w:t>
      </w:r>
      <w:r w:rsidR="00603D48" w:rsidRPr="00854DF6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0D74699" w14:textId="77777777" w:rsidR="00B344F0" w:rsidRPr="00854DF6" w:rsidRDefault="00B344F0" w:rsidP="00603D4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Available projects include: </w:t>
      </w:r>
    </w:p>
    <w:p w14:paraId="593D57B0" w14:textId="39160387" w:rsidR="00B344F0" w:rsidRPr="00854DF6" w:rsidRDefault="00FA5D2A" w:rsidP="00B344F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854DF6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>ole of adhesion GPCR receptor</w:t>
      </w:r>
      <w:r w:rsidR="00C22C5A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22C5A">
        <w:rPr>
          <w:rFonts w:ascii="Arial" w:eastAsia="Times New Roman" w:hAnsi="Arial" w:cs="Arial"/>
          <w:color w:val="000000"/>
          <w:sz w:val="22"/>
          <w:szCs w:val="22"/>
        </w:rPr>
        <w:t>ADGRB1/3</w:t>
      </w:r>
      <w:r w:rsidR="00C22C5A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22C5A">
        <w:rPr>
          <w:rFonts w:ascii="Arial" w:eastAsia="Times New Roman" w:hAnsi="Arial" w:cs="Arial"/>
          <w:color w:val="000000"/>
          <w:sz w:val="22"/>
          <w:szCs w:val="22"/>
        </w:rPr>
        <w:t xml:space="preserve">in brain tumor 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>formation</w:t>
      </w:r>
      <w:r w:rsidR="00976269">
        <w:rPr>
          <w:rFonts w:ascii="Arial" w:eastAsia="Times New Roman" w:hAnsi="Arial" w:cs="Arial"/>
          <w:color w:val="000000"/>
          <w:sz w:val="22"/>
          <w:szCs w:val="22"/>
        </w:rPr>
        <w:br/>
        <w:t xml:space="preserve">(see Zhu D et al, 2018 Cancer </w:t>
      </w:r>
      <w:r w:rsidR="005A4B01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="00976269">
        <w:rPr>
          <w:rFonts w:ascii="Arial" w:eastAsia="Times New Roman" w:hAnsi="Arial" w:cs="Arial"/>
          <w:color w:val="000000"/>
          <w:sz w:val="22"/>
          <w:szCs w:val="22"/>
        </w:rPr>
        <w:t>ell; Zhang H et al, 2020, Oncogene)</w:t>
      </w:r>
    </w:p>
    <w:p w14:paraId="1B3C82F0" w14:textId="77777777" w:rsidR="005B2C04" w:rsidRPr="00854DF6" w:rsidRDefault="00FA5D2A" w:rsidP="005B2C0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854DF6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efining the mechanisms of </w:t>
      </w:r>
      <w:r w:rsidR="00050360">
        <w:rPr>
          <w:rFonts w:ascii="Arial" w:eastAsia="Times New Roman" w:hAnsi="Arial" w:cs="Arial"/>
          <w:color w:val="000000"/>
          <w:sz w:val="22"/>
          <w:szCs w:val="22"/>
        </w:rPr>
        <w:t xml:space="preserve">new </w:t>
      </w:r>
      <w:r w:rsidR="00DB2A26">
        <w:rPr>
          <w:rFonts w:ascii="Arial" w:eastAsia="Times New Roman" w:hAnsi="Arial" w:cs="Arial"/>
          <w:color w:val="000000"/>
          <w:sz w:val="22"/>
          <w:szCs w:val="22"/>
        </w:rPr>
        <w:t>small molecule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anti-cancer therapeutics</w:t>
      </w:r>
      <w:r w:rsidR="00976269">
        <w:rPr>
          <w:rFonts w:ascii="Arial" w:eastAsia="Times New Roman" w:hAnsi="Arial" w:cs="Arial"/>
          <w:color w:val="000000"/>
          <w:sz w:val="22"/>
          <w:szCs w:val="22"/>
        </w:rPr>
        <w:br/>
      </w:r>
      <w:r w:rsidR="005B2C04">
        <w:rPr>
          <w:rFonts w:ascii="Arial" w:eastAsia="Times New Roman" w:hAnsi="Arial" w:cs="Arial"/>
          <w:color w:val="000000"/>
          <w:sz w:val="22"/>
          <w:szCs w:val="22"/>
        </w:rPr>
        <w:t xml:space="preserve">(see Dong L et al, 2019, Clin. Cancer </w:t>
      </w:r>
      <w:proofErr w:type="gramStart"/>
      <w:r w:rsidR="005B2C04">
        <w:rPr>
          <w:rFonts w:ascii="Arial" w:eastAsia="Times New Roman" w:hAnsi="Arial" w:cs="Arial"/>
          <w:color w:val="000000"/>
          <w:sz w:val="22"/>
          <w:szCs w:val="22"/>
        </w:rPr>
        <w:t>Res. )</w:t>
      </w:r>
      <w:proofErr w:type="gramEnd"/>
    </w:p>
    <w:p w14:paraId="7B8694E4" w14:textId="77777777" w:rsidR="005B2C04" w:rsidRDefault="00FA5D2A" w:rsidP="005B2C0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854DF6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B344F0" w:rsidRPr="00854DF6">
        <w:rPr>
          <w:rFonts w:ascii="Arial" w:eastAsia="Times New Roman" w:hAnsi="Arial" w:cs="Arial"/>
          <w:color w:val="000000"/>
          <w:sz w:val="22"/>
          <w:szCs w:val="22"/>
        </w:rPr>
        <w:t>echanisms of cancer resistance to therapy</w:t>
      </w:r>
    </w:p>
    <w:p w14:paraId="626B732B" w14:textId="77777777" w:rsidR="005B2C04" w:rsidRPr="005B2C04" w:rsidRDefault="005B2C04" w:rsidP="005B2C04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 w:rsidRPr="005B2C04">
        <w:rPr>
          <w:rFonts w:ascii="Arial" w:eastAsia="Times New Roman" w:hAnsi="Arial" w:cs="Arial"/>
          <w:color w:val="000000"/>
          <w:sz w:val="22"/>
          <w:szCs w:val="22"/>
        </w:rPr>
        <w:t>(see Osuka S et al, 2021, J. Clin. Invest.)</w:t>
      </w:r>
    </w:p>
    <w:p w14:paraId="2ECB5F99" w14:textId="677E8379" w:rsidR="001B4FBF" w:rsidRPr="00854DF6" w:rsidRDefault="00976269" w:rsidP="00E55548">
      <w:pPr>
        <w:pStyle w:val="ListParagraph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/>
      </w:r>
      <w:r w:rsidR="003D5A6C" w:rsidRPr="00854DF6">
        <w:rPr>
          <w:rFonts w:ascii="Arial" w:eastAsia="Times New Roman" w:hAnsi="Arial" w:cs="Arial"/>
          <w:color w:val="000000"/>
          <w:sz w:val="22"/>
          <w:szCs w:val="22"/>
        </w:rPr>
        <w:t>The</w:t>
      </w:r>
      <w:r w:rsidR="001B4FBF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laboratory has an established track record of translational research in the field of cancer and applicants </w:t>
      </w:r>
      <w:r w:rsidR="00B319A4">
        <w:rPr>
          <w:rFonts w:ascii="Arial" w:eastAsia="Times New Roman" w:hAnsi="Arial" w:cs="Arial"/>
          <w:color w:val="000000"/>
          <w:sz w:val="22"/>
          <w:szCs w:val="22"/>
        </w:rPr>
        <w:t>can</w:t>
      </w:r>
      <w:r w:rsidR="001B4FBF" w:rsidRPr="00854DF6">
        <w:rPr>
          <w:rFonts w:ascii="Arial" w:hAnsi="Arial" w:cs="Arial"/>
          <w:sz w:val="22"/>
          <w:szCs w:val="22"/>
        </w:rPr>
        <w:t xml:space="preserve"> access the PIs google scholar profile</w:t>
      </w:r>
      <w:r w:rsidR="00B319A4" w:rsidRPr="00B319A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319A4" w:rsidRPr="00854DF6">
        <w:rPr>
          <w:rFonts w:ascii="Arial" w:eastAsia="Times New Roman" w:hAnsi="Arial" w:cs="Arial"/>
          <w:color w:val="000000"/>
          <w:sz w:val="22"/>
          <w:szCs w:val="22"/>
        </w:rPr>
        <w:t>to familiarize themselves with the lab’s research</w:t>
      </w:r>
      <w:r w:rsidR="001B4FBF" w:rsidRPr="00854DF6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1B4FBF" w:rsidRPr="00854DF6">
          <w:rPr>
            <w:rStyle w:val="Hyperlink"/>
            <w:rFonts w:ascii="Arial" w:hAnsi="Arial" w:cs="Arial"/>
            <w:sz w:val="22"/>
            <w:szCs w:val="22"/>
          </w:rPr>
          <w:t>http://scholar.google.com/citations?user=zulNnq0AAAAJ&amp;hl=en</w:t>
        </w:r>
      </w:hyperlink>
      <w:r w:rsidR="001B4FBF" w:rsidRPr="00854DF6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B1F4BFF" w14:textId="77777777" w:rsidR="001B4FBF" w:rsidRPr="00854DF6" w:rsidRDefault="001B4FBF" w:rsidP="001B4FBF">
      <w:pPr>
        <w:rPr>
          <w:rFonts w:ascii="Arial" w:eastAsia="Times New Roman" w:hAnsi="Arial" w:cs="Arial"/>
          <w:sz w:val="22"/>
          <w:szCs w:val="22"/>
        </w:rPr>
      </w:pPr>
    </w:p>
    <w:p w14:paraId="0AB34032" w14:textId="42FCB100" w:rsidR="00854DF6" w:rsidRPr="00854DF6" w:rsidRDefault="00C817A5" w:rsidP="00854DF6">
      <w:pPr>
        <w:rPr>
          <w:rFonts w:ascii="Arial" w:eastAsia="Times New Roman" w:hAnsi="Arial" w:cs="Arial"/>
          <w:sz w:val="22"/>
          <w:szCs w:val="22"/>
        </w:rPr>
      </w:pPr>
      <w:r w:rsidRPr="00854DF6">
        <w:rPr>
          <w:rFonts w:ascii="Arial" w:eastAsia="Times New Roman" w:hAnsi="Arial" w:cs="Arial"/>
          <w:color w:val="000000"/>
          <w:sz w:val="22"/>
          <w:szCs w:val="22"/>
        </w:rPr>
        <w:t>The laboratory is located in the NCI-designated O’Ne</w:t>
      </w:r>
      <w:r w:rsidR="006708DE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>l Comprehensive Cancer Center</w:t>
      </w:r>
      <w:r w:rsidR="00A01AA2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hyperlink r:id="rId9" w:history="1">
        <w:r w:rsidR="00A01AA2" w:rsidRPr="00854DF6">
          <w:rPr>
            <w:rStyle w:val="Hyperlink"/>
            <w:rFonts w:ascii="Arial" w:eastAsia="Times New Roman" w:hAnsi="Arial" w:cs="Arial"/>
            <w:sz w:val="22"/>
            <w:szCs w:val="22"/>
          </w:rPr>
          <w:t>https://www.uab.edu/onealcancercenter/</w:t>
        </w:r>
      </w:hyperlink>
      <w:r w:rsidR="00A01AA2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)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125348">
        <w:rPr>
          <w:rFonts w:ascii="Arial" w:eastAsia="Times New Roman" w:hAnsi="Arial" w:cs="Arial"/>
          <w:color w:val="000000"/>
          <w:sz w:val="22"/>
          <w:szCs w:val="22"/>
        </w:rPr>
        <w:t>which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25348">
        <w:rPr>
          <w:rFonts w:ascii="Arial" w:eastAsia="Times New Roman" w:hAnsi="Arial" w:cs="Arial"/>
          <w:color w:val="000000"/>
          <w:sz w:val="22"/>
          <w:szCs w:val="22"/>
        </w:rPr>
        <w:t>provides an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outstanding </w:t>
      </w:r>
      <w:r w:rsidR="00CA4C56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and stimulating 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>scientific environment</w:t>
      </w:r>
      <w:r w:rsidR="00EB0CC0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with multiple supportive core facilities </w:t>
      </w:r>
      <w:r w:rsidR="008B7275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and shared </w:t>
      </w:r>
      <w:r w:rsidR="00EB0CC0" w:rsidRPr="00854DF6">
        <w:rPr>
          <w:rFonts w:ascii="Arial" w:eastAsia="Times New Roman" w:hAnsi="Arial" w:cs="Arial"/>
          <w:color w:val="000000"/>
          <w:sz w:val="22"/>
          <w:szCs w:val="22"/>
        </w:rPr>
        <w:t>resources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FD1D0E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UAB is </w:t>
      </w:r>
      <w:r w:rsidR="00A578E3">
        <w:rPr>
          <w:rFonts w:ascii="Arial" w:eastAsia="Times New Roman" w:hAnsi="Arial" w:cs="Arial"/>
          <w:color w:val="000000"/>
          <w:sz w:val="22"/>
          <w:szCs w:val="22"/>
        </w:rPr>
        <w:t xml:space="preserve">one of the nation’s leading cancer research and treatment centers and is </w:t>
      </w:r>
      <w:r w:rsidR="00FD1D0E" w:rsidRPr="00854DF6">
        <w:rPr>
          <w:rFonts w:ascii="Arial" w:eastAsia="Times New Roman" w:hAnsi="Arial" w:cs="Arial"/>
          <w:color w:val="000000"/>
          <w:sz w:val="22"/>
          <w:szCs w:val="22"/>
        </w:rPr>
        <w:t>committed to the development and success of outstanding postdoctoral scientists. The Office of Postdoctoral Education (OPE) at UAB provides mentoring and career guidance</w:t>
      </w:r>
      <w:r w:rsidR="00A87CC2">
        <w:rPr>
          <w:rFonts w:ascii="Arial" w:eastAsia="Times New Roman" w:hAnsi="Arial" w:cs="Arial"/>
          <w:color w:val="000000"/>
          <w:sz w:val="22"/>
          <w:szCs w:val="22"/>
        </w:rPr>
        <w:t xml:space="preserve"> and postdocs benefit from a faculty mentoring committee that guides their training and progress</w:t>
      </w:r>
      <w:r w:rsidR="00FD1D0E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854DF6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Postdoctoral scholars qualify for </w:t>
      </w:r>
      <w:r w:rsidR="00125348">
        <w:rPr>
          <w:rFonts w:ascii="Arial" w:eastAsia="Times New Roman" w:hAnsi="Arial" w:cs="Arial"/>
          <w:color w:val="000000"/>
          <w:sz w:val="22"/>
          <w:szCs w:val="22"/>
        </w:rPr>
        <w:t xml:space="preserve">UAB sponsored benefits, including </w:t>
      </w:r>
      <w:r w:rsidR="00854DF6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health, life, and other insurances. </w:t>
      </w:r>
    </w:p>
    <w:p w14:paraId="19B26761" w14:textId="77777777" w:rsidR="00B344F0" w:rsidRPr="00854DF6" w:rsidRDefault="00B344F0" w:rsidP="00603D4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C34A3F7" w14:textId="1BE5C83C" w:rsidR="00EB041F" w:rsidRPr="00854DF6" w:rsidRDefault="00603D48" w:rsidP="00EB041F">
      <w:pPr>
        <w:rPr>
          <w:rFonts w:ascii="Arial" w:hAnsi="Arial" w:cs="Arial"/>
          <w:sz w:val="22"/>
          <w:szCs w:val="22"/>
        </w:rPr>
      </w:pPr>
      <w:r w:rsidRPr="00854DF6">
        <w:rPr>
          <w:rFonts w:ascii="Arial" w:eastAsia="Times New Roman" w:hAnsi="Arial" w:cs="Arial"/>
          <w:color w:val="000000"/>
          <w:sz w:val="22"/>
          <w:szCs w:val="22"/>
        </w:rPr>
        <w:t>Candidates should have a Ph.D. or equivalent</w:t>
      </w:r>
      <w:r w:rsidR="00AB123B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in the biomedical sciences (molecular biology, biochemistry</w:t>
      </w:r>
      <w:r w:rsidR="0012149C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CC6E87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cancer biology, </w:t>
      </w:r>
      <w:r w:rsidR="00AB123B" w:rsidRPr="00854DF6">
        <w:rPr>
          <w:rFonts w:ascii="Arial" w:eastAsia="Times New Roman" w:hAnsi="Arial" w:cs="Arial"/>
          <w:color w:val="000000"/>
          <w:sz w:val="22"/>
          <w:szCs w:val="22"/>
        </w:rPr>
        <w:t>drug discovery and related disciplines)</w:t>
      </w:r>
      <w:r w:rsidR="00CC6E87" w:rsidRPr="00854DF6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AB123B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2149C" w:rsidRPr="00854DF6">
        <w:rPr>
          <w:rFonts w:ascii="Arial" w:eastAsia="Times New Roman" w:hAnsi="Arial" w:cs="Arial"/>
          <w:color w:val="000000"/>
          <w:sz w:val="22"/>
          <w:szCs w:val="22"/>
        </w:rPr>
        <w:t>mastery of oral and written English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AB123B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Prior experience </w:t>
      </w:r>
      <w:r w:rsidR="00CC6E87" w:rsidRPr="00854DF6">
        <w:rPr>
          <w:rFonts w:ascii="Arial" w:eastAsia="Times New Roman" w:hAnsi="Arial" w:cs="Arial"/>
          <w:color w:val="000000"/>
          <w:sz w:val="22"/>
          <w:szCs w:val="22"/>
        </w:rPr>
        <w:t>with animal models of</w:t>
      </w:r>
      <w:r w:rsidR="00AB123B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cancer </w:t>
      </w:r>
      <w:r w:rsidR="004765EA" w:rsidRPr="00854DF6">
        <w:rPr>
          <w:rFonts w:ascii="Arial" w:eastAsia="Times New Roman" w:hAnsi="Arial" w:cs="Arial"/>
          <w:color w:val="000000"/>
          <w:sz w:val="22"/>
          <w:szCs w:val="22"/>
        </w:rPr>
        <w:t>and bioinformatics are</w:t>
      </w:r>
      <w:r w:rsidR="00CC6E87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an advantage.</w:t>
      </w:r>
      <w:r w:rsidR="00AB123B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12149C"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initial 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appointment is set for </w:t>
      </w:r>
      <w:r w:rsidR="003C4B91">
        <w:rPr>
          <w:rFonts w:ascii="Arial" w:eastAsia="Times New Roman" w:hAnsi="Arial" w:cs="Arial"/>
          <w:color w:val="000000"/>
          <w:sz w:val="22"/>
          <w:szCs w:val="22"/>
        </w:rPr>
        <w:t>12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months, followed by annual renewal </w:t>
      </w:r>
      <w:r w:rsidR="0012149C" w:rsidRPr="00854DF6">
        <w:rPr>
          <w:rFonts w:ascii="Arial" w:eastAsia="Times New Roman" w:hAnsi="Arial" w:cs="Arial"/>
          <w:color w:val="000000"/>
          <w:sz w:val="22"/>
          <w:szCs w:val="22"/>
        </w:rPr>
        <w:t>based on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mutual agreement. Salary is commensurate with experience and </w:t>
      </w:r>
      <w:r w:rsidR="00A6053B">
        <w:rPr>
          <w:rFonts w:ascii="Arial" w:eastAsia="Times New Roman" w:hAnsi="Arial" w:cs="Arial"/>
          <w:color w:val="000000"/>
          <w:sz w:val="22"/>
          <w:szCs w:val="22"/>
        </w:rPr>
        <w:t>Institutional</w:t>
      </w:r>
      <w:r w:rsidRPr="00854DF6">
        <w:rPr>
          <w:rFonts w:ascii="Arial" w:eastAsia="Times New Roman" w:hAnsi="Arial" w:cs="Arial"/>
          <w:color w:val="000000"/>
          <w:sz w:val="22"/>
          <w:szCs w:val="22"/>
        </w:rPr>
        <w:t xml:space="preserve"> guidelines. </w:t>
      </w:r>
      <w:r w:rsidR="00EB041F" w:rsidRPr="00854DF6">
        <w:rPr>
          <w:rFonts w:ascii="Arial" w:hAnsi="Arial" w:cs="Arial"/>
          <w:color w:val="000000"/>
          <w:sz w:val="22"/>
          <w:szCs w:val="22"/>
        </w:rPr>
        <w:t>Interested applicants should send application materials by email to</w:t>
      </w:r>
      <w:r w:rsidR="00A12E2A" w:rsidRPr="00854DF6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="00FF4530" w:rsidRPr="00854DF6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evanmeir@uab.edu</w:t>
        </w:r>
      </w:hyperlink>
      <w:r w:rsidR="00A12E2A" w:rsidRPr="00854DF6">
        <w:rPr>
          <w:rStyle w:val="Hyperlink"/>
          <w:rFonts w:ascii="Arial" w:eastAsia="Times New Roman" w:hAnsi="Arial" w:cs="Arial"/>
          <w:bCs/>
          <w:sz w:val="22"/>
          <w:szCs w:val="22"/>
        </w:rPr>
        <w:t>.</w:t>
      </w:r>
      <w:r w:rsidR="00A12E2A" w:rsidRPr="00854DF6">
        <w:rPr>
          <w:rStyle w:val="Hyperlink"/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EB041F" w:rsidRPr="00253376">
        <w:rPr>
          <w:rFonts w:ascii="Arial" w:hAnsi="Arial" w:cs="Arial"/>
          <w:color w:val="000000"/>
          <w:sz w:val="22"/>
          <w:szCs w:val="22"/>
          <w:u w:val="single"/>
        </w:rPr>
        <w:t xml:space="preserve">The application materials should include: a current CV with names and contact information of </w:t>
      </w:r>
      <w:r w:rsidR="001D08D4" w:rsidRPr="00253376">
        <w:rPr>
          <w:rFonts w:ascii="Arial" w:hAnsi="Arial" w:cs="Arial"/>
          <w:color w:val="000000"/>
          <w:sz w:val="22"/>
          <w:szCs w:val="22"/>
          <w:u w:val="single"/>
        </w:rPr>
        <w:t>three</w:t>
      </w:r>
      <w:r w:rsidR="00EB041F" w:rsidRPr="00253376">
        <w:rPr>
          <w:rFonts w:ascii="Arial" w:hAnsi="Arial" w:cs="Arial"/>
          <w:color w:val="000000"/>
          <w:sz w:val="22"/>
          <w:szCs w:val="22"/>
          <w:u w:val="single"/>
        </w:rPr>
        <w:t xml:space="preserve"> references and a brief statement of career goals, research background and interests</w:t>
      </w:r>
      <w:r w:rsidR="00EB041F" w:rsidRPr="00854DF6">
        <w:rPr>
          <w:rFonts w:ascii="Arial" w:hAnsi="Arial" w:cs="Arial"/>
          <w:color w:val="000000"/>
          <w:sz w:val="22"/>
          <w:szCs w:val="22"/>
        </w:rPr>
        <w:t>. UAB is an Equal Opportunity/Affirmative Action employer. Candidates from all backgrounds are encouraged to apply.</w:t>
      </w:r>
    </w:p>
    <w:p w14:paraId="3A832F9F" w14:textId="77777777" w:rsidR="00CC6E87" w:rsidRPr="00854DF6" w:rsidRDefault="00CC6E87" w:rsidP="00603D4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5C6A806" w14:textId="25B05969" w:rsidR="00CA4C56" w:rsidRDefault="00CA4C56" w:rsidP="00603D48">
      <w:pPr>
        <w:rPr>
          <w:rFonts w:ascii="Arial" w:eastAsia="Times New Roman" w:hAnsi="Arial" w:cs="Arial"/>
          <w:sz w:val="22"/>
          <w:szCs w:val="22"/>
        </w:rPr>
      </w:pPr>
      <w:r w:rsidRPr="00854DF6">
        <w:rPr>
          <w:rFonts w:ascii="Arial" w:eastAsia="Times New Roman" w:hAnsi="Arial" w:cs="Arial"/>
          <w:sz w:val="22"/>
          <w:szCs w:val="22"/>
        </w:rPr>
        <w:t>Finally, Birmingham</w:t>
      </w:r>
      <w:r w:rsidR="0069446A" w:rsidRPr="00854DF6">
        <w:rPr>
          <w:rFonts w:ascii="Arial" w:eastAsia="Times New Roman" w:hAnsi="Arial" w:cs="Arial"/>
          <w:sz w:val="22"/>
          <w:szCs w:val="22"/>
        </w:rPr>
        <w:t xml:space="preserve">, </w:t>
      </w:r>
      <w:r w:rsidR="00B915EE" w:rsidRPr="00854DF6">
        <w:rPr>
          <w:rFonts w:ascii="Arial" w:eastAsia="Times New Roman" w:hAnsi="Arial" w:cs="Arial"/>
          <w:sz w:val="22"/>
          <w:szCs w:val="22"/>
        </w:rPr>
        <w:t xml:space="preserve">dubbed </w:t>
      </w:r>
      <w:r w:rsidR="0069446A" w:rsidRPr="00854DF6">
        <w:rPr>
          <w:rFonts w:ascii="Arial" w:eastAsia="Times New Roman" w:hAnsi="Arial" w:cs="Arial"/>
          <w:sz w:val="22"/>
          <w:szCs w:val="22"/>
        </w:rPr>
        <w:t>the Magic City</w:t>
      </w:r>
      <w:r w:rsidRPr="00854DF6">
        <w:rPr>
          <w:rFonts w:ascii="Arial" w:eastAsia="Times New Roman" w:hAnsi="Arial" w:cs="Arial"/>
          <w:sz w:val="22"/>
          <w:szCs w:val="22"/>
        </w:rPr>
        <w:t xml:space="preserve"> is an </w:t>
      </w:r>
      <w:r w:rsidR="003F7609">
        <w:rPr>
          <w:rFonts w:ascii="Arial" w:eastAsia="Times New Roman" w:hAnsi="Arial" w:cs="Arial"/>
          <w:sz w:val="22"/>
          <w:szCs w:val="22"/>
        </w:rPr>
        <w:t>engaging</w:t>
      </w:r>
      <w:r w:rsidRPr="00854DF6">
        <w:rPr>
          <w:rFonts w:ascii="Arial" w:eastAsia="Times New Roman" w:hAnsi="Arial" w:cs="Arial"/>
          <w:sz w:val="22"/>
          <w:szCs w:val="22"/>
        </w:rPr>
        <w:t xml:space="preserve"> mid-size </w:t>
      </w:r>
      <w:r w:rsidR="00FD1D0E" w:rsidRPr="00854DF6">
        <w:rPr>
          <w:rFonts w:ascii="Arial" w:eastAsia="Times New Roman" w:hAnsi="Arial" w:cs="Arial"/>
          <w:sz w:val="22"/>
          <w:szCs w:val="22"/>
        </w:rPr>
        <w:t>metropolis</w:t>
      </w:r>
      <w:r w:rsidRPr="00854DF6">
        <w:rPr>
          <w:rFonts w:ascii="Arial" w:eastAsia="Times New Roman" w:hAnsi="Arial" w:cs="Arial"/>
          <w:sz w:val="22"/>
          <w:szCs w:val="22"/>
        </w:rPr>
        <w:t xml:space="preserve"> that offers </w:t>
      </w:r>
      <w:r w:rsidR="00FD1D0E" w:rsidRPr="00854DF6">
        <w:rPr>
          <w:rFonts w:ascii="Arial" w:eastAsia="Times New Roman" w:hAnsi="Arial" w:cs="Arial"/>
          <w:sz w:val="22"/>
          <w:szCs w:val="22"/>
        </w:rPr>
        <w:t xml:space="preserve">an attractive lifestyle with </w:t>
      </w:r>
      <w:r w:rsidRPr="00854DF6">
        <w:rPr>
          <w:rFonts w:ascii="Arial" w:eastAsia="Times New Roman" w:hAnsi="Arial" w:cs="Arial"/>
          <w:sz w:val="22"/>
          <w:szCs w:val="22"/>
        </w:rPr>
        <w:t xml:space="preserve">many cultural and gastronomic attractions and is surrounded by rolling hills featuring beautiful </w:t>
      </w:r>
      <w:r w:rsidR="00FF35AE">
        <w:rPr>
          <w:rFonts w:ascii="Arial" w:eastAsia="Times New Roman" w:hAnsi="Arial" w:cs="Arial"/>
          <w:sz w:val="22"/>
          <w:szCs w:val="22"/>
        </w:rPr>
        <w:t xml:space="preserve">yet affordable </w:t>
      </w:r>
      <w:r w:rsidRPr="00854DF6">
        <w:rPr>
          <w:rFonts w:ascii="Arial" w:eastAsia="Times New Roman" w:hAnsi="Arial" w:cs="Arial"/>
          <w:sz w:val="22"/>
          <w:szCs w:val="22"/>
        </w:rPr>
        <w:t xml:space="preserve">housing amongst oak and pine </w:t>
      </w:r>
      <w:r w:rsidR="0069446A" w:rsidRPr="00854DF6">
        <w:rPr>
          <w:rFonts w:ascii="Arial" w:eastAsia="Times New Roman" w:hAnsi="Arial" w:cs="Arial"/>
          <w:sz w:val="22"/>
          <w:szCs w:val="22"/>
        </w:rPr>
        <w:t>canopies</w:t>
      </w:r>
      <w:r w:rsidRPr="00854DF6">
        <w:rPr>
          <w:rFonts w:ascii="Arial" w:eastAsia="Times New Roman" w:hAnsi="Arial" w:cs="Arial"/>
          <w:sz w:val="22"/>
          <w:szCs w:val="22"/>
        </w:rPr>
        <w:t xml:space="preserve">. </w:t>
      </w:r>
      <w:r w:rsidR="00B915EE" w:rsidRPr="00854DF6">
        <w:rPr>
          <w:rFonts w:ascii="Arial" w:eastAsia="Times New Roman" w:hAnsi="Arial" w:cs="Arial"/>
          <w:sz w:val="22"/>
          <w:szCs w:val="22"/>
        </w:rPr>
        <w:t xml:space="preserve">UAB is an urban campus located in downtown Birmingham, walking distance from many restaurants, </w:t>
      </w:r>
      <w:r w:rsidR="00A843E8">
        <w:rPr>
          <w:rFonts w:ascii="Arial" w:eastAsia="Times New Roman" w:hAnsi="Arial" w:cs="Arial"/>
          <w:sz w:val="22"/>
          <w:szCs w:val="22"/>
        </w:rPr>
        <w:t xml:space="preserve">shops, </w:t>
      </w:r>
      <w:r w:rsidR="00A944CD">
        <w:rPr>
          <w:rFonts w:ascii="Arial" w:eastAsia="Times New Roman" w:hAnsi="Arial" w:cs="Arial"/>
          <w:sz w:val="22"/>
          <w:szCs w:val="22"/>
        </w:rPr>
        <w:t xml:space="preserve">craft </w:t>
      </w:r>
      <w:r w:rsidR="00B915EE" w:rsidRPr="00854DF6">
        <w:rPr>
          <w:rFonts w:ascii="Arial" w:eastAsia="Times New Roman" w:hAnsi="Arial" w:cs="Arial"/>
          <w:sz w:val="22"/>
          <w:szCs w:val="22"/>
        </w:rPr>
        <w:t>breweries and museums.</w:t>
      </w:r>
      <w:r w:rsidR="00155FB4">
        <w:rPr>
          <w:rFonts w:ascii="Arial" w:eastAsia="Times New Roman" w:hAnsi="Arial" w:cs="Arial"/>
          <w:sz w:val="22"/>
          <w:szCs w:val="22"/>
        </w:rPr>
        <w:t xml:space="preserve"> The city is surrounded by nature with many </w:t>
      </w:r>
      <w:r w:rsidR="002152DA">
        <w:rPr>
          <w:rFonts w:ascii="Arial" w:eastAsia="Times New Roman" w:hAnsi="Arial" w:cs="Arial"/>
          <w:sz w:val="22"/>
          <w:szCs w:val="22"/>
        </w:rPr>
        <w:t xml:space="preserve">recreational opportunities (hiking, fishing, </w:t>
      </w:r>
      <w:r w:rsidR="00561D75">
        <w:rPr>
          <w:rFonts w:ascii="Arial" w:eastAsia="Times New Roman" w:hAnsi="Arial" w:cs="Arial"/>
          <w:sz w:val="22"/>
          <w:szCs w:val="22"/>
        </w:rPr>
        <w:t xml:space="preserve">mountain biking, lake and </w:t>
      </w:r>
      <w:r w:rsidR="002152DA">
        <w:rPr>
          <w:rFonts w:ascii="Arial" w:eastAsia="Times New Roman" w:hAnsi="Arial" w:cs="Arial"/>
          <w:sz w:val="22"/>
          <w:szCs w:val="22"/>
        </w:rPr>
        <w:t xml:space="preserve">river sports, etc.) and the gulf beaches </w:t>
      </w:r>
      <w:r w:rsidR="009C7079">
        <w:rPr>
          <w:rFonts w:ascii="Arial" w:eastAsia="Times New Roman" w:hAnsi="Arial" w:cs="Arial"/>
          <w:sz w:val="22"/>
          <w:szCs w:val="22"/>
        </w:rPr>
        <w:t>are within</w:t>
      </w:r>
      <w:r w:rsidR="002152DA">
        <w:rPr>
          <w:rFonts w:ascii="Arial" w:eastAsia="Times New Roman" w:hAnsi="Arial" w:cs="Arial"/>
          <w:sz w:val="22"/>
          <w:szCs w:val="22"/>
        </w:rPr>
        <w:t xml:space="preserve"> 3.5h drive.</w:t>
      </w:r>
    </w:p>
    <w:p w14:paraId="60D26EC1" w14:textId="77777777" w:rsidR="00F411DB" w:rsidRPr="00561D75" w:rsidRDefault="00EE62C8" w:rsidP="00F411DB">
      <w:pPr>
        <w:rPr>
          <w:rFonts w:ascii="Arial" w:hAnsi="Arial" w:cs="Arial"/>
          <w:sz w:val="22"/>
          <w:szCs w:val="22"/>
        </w:rPr>
      </w:pPr>
      <w:hyperlink r:id="rId11" w:tooltip="https://urldefense.proofpoint.com/v2/url?u=https-3A__vimeo.com_490885581-3F1-26ref-3Dfb-2Dshare-26fbclid-3DIwAR2x3RgTj-2Drk-5FyDHJxlitAc47ipNISCliKKJKx9VV2BiJ9QOG9CKqFFcnww&amp;d=DwMFAg&amp;c=o3PTkfaYAd6-No7SurnLt5qpge1aKYwPQyBFS7c8AA0&amp;r=03EJRHHjkQCXwivkifT-uVgxriSrFPBPd5mML_qyHOw&amp;m=fAnTImTYRK_pdLDqIS4uWqjPe4Ic8LGsE76HmFs33LI&amp;s=REAkrSKrv3bP9lta9NSzdm95accQH4I3PlqC31iZVUc&amp;e=" w:history="1">
        <w:r w:rsidR="00F411DB" w:rsidRPr="00561D75">
          <w:rPr>
            <w:rStyle w:val="Hyperlink"/>
            <w:rFonts w:ascii="Arial" w:hAnsi="Arial" w:cs="Arial"/>
            <w:color w:val="954F72"/>
            <w:sz w:val="22"/>
            <w:szCs w:val="22"/>
          </w:rPr>
          <w:t>https://vimeo.com/490885581?1&amp;ref=fb-share&amp;fbclid=IwAR2x3RgTj-rk_yDHJxlitAc47ipNISCliKKJKx9VV2BiJ9QOG9CKqFFcnww</w:t>
        </w:r>
      </w:hyperlink>
    </w:p>
    <w:p w14:paraId="4128D009" w14:textId="77777777" w:rsidR="001344C9" w:rsidRPr="00854DF6" w:rsidRDefault="00EE62C8">
      <w:pPr>
        <w:rPr>
          <w:rFonts w:ascii="Arial" w:hAnsi="Arial" w:cs="Arial"/>
          <w:sz w:val="22"/>
          <w:szCs w:val="22"/>
        </w:rPr>
      </w:pPr>
      <w:hyperlink r:id="rId12" w:history="1">
        <w:r w:rsidR="0069446A" w:rsidRPr="00854DF6">
          <w:rPr>
            <w:rStyle w:val="Hyperlink"/>
            <w:rFonts w:ascii="Arial" w:hAnsi="Arial" w:cs="Arial"/>
            <w:sz w:val="22"/>
            <w:szCs w:val="22"/>
          </w:rPr>
          <w:t>https://www.nytimes.com/interactive/2017/06/15/travel/what-to-do-36-hours-in-birmingham-alabama.html</w:t>
        </w:r>
      </w:hyperlink>
    </w:p>
    <w:p w14:paraId="46452C48" w14:textId="66C0961A" w:rsidR="00B531B0" w:rsidRPr="00B531B0" w:rsidRDefault="00EE62C8">
      <w:pPr>
        <w:rPr>
          <w:rFonts w:ascii="Arial" w:hAnsi="Arial" w:cs="Arial"/>
          <w:color w:val="0000FF"/>
          <w:sz w:val="22"/>
          <w:szCs w:val="22"/>
          <w:u w:val="single"/>
        </w:rPr>
      </w:pPr>
      <w:hyperlink r:id="rId13" w:history="1">
        <w:r w:rsidR="0069446A" w:rsidRPr="00854DF6">
          <w:rPr>
            <w:rStyle w:val="Hyperlink"/>
            <w:rFonts w:ascii="Arial" w:hAnsi="Arial" w:cs="Arial"/>
            <w:sz w:val="22"/>
            <w:szCs w:val="22"/>
          </w:rPr>
          <w:t>https://www.10best.com/destinations/alabama/birmingham/</w:t>
        </w:r>
      </w:hyperlink>
    </w:p>
    <w:p w14:paraId="06AE8C1B" w14:textId="77777777" w:rsidR="0069446A" w:rsidRDefault="00EE62C8">
      <w:pPr>
        <w:rPr>
          <w:rFonts w:ascii="Arial" w:hAnsi="Arial" w:cs="Arial"/>
          <w:sz w:val="22"/>
          <w:szCs w:val="22"/>
        </w:rPr>
      </w:pPr>
      <w:hyperlink r:id="rId14" w:history="1">
        <w:r w:rsidR="004B3397" w:rsidRPr="00715EC8">
          <w:rPr>
            <w:rStyle w:val="Hyperlink"/>
            <w:rFonts w:ascii="Arial" w:hAnsi="Arial" w:cs="Arial"/>
            <w:sz w:val="22"/>
            <w:szCs w:val="22"/>
          </w:rPr>
          <w:t>https://www.foodandwine.com/news/andrew-zimmern-favorite-small-city-food?utm_medium=social&amp;xid=soc_socialflow_facebook_fw&amp;utm_campaign=foodandwine&amp;utm_source=facebook.com</w:t>
        </w:r>
      </w:hyperlink>
    </w:p>
    <w:p w14:paraId="71419164" w14:textId="2278380E" w:rsidR="004B3397" w:rsidRPr="006778AE" w:rsidRDefault="00EE62C8">
      <w:pPr>
        <w:rPr>
          <w:rFonts w:ascii="Arial" w:hAnsi="Arial" w:cs="Arial"/>
          <w:color w:val="0647FF"/>
          <w:sz w:val="22"/>
          <w:szCs w:val="22"/>
        </w:rPr>
      </w:pPr>
      <w:hyperlink r:id="rId15" w:history="1">
        <w:r w:rsidR="00370CA9" w:rsidRPr="006778AE">
          <w:rPr>
            <w:rStyle w:val="Hyperlink"/>
            <w:rFonts w:ascii="Arial" w:hAnsi="Arial" w:cs="Arial"/>
            <w:color w:val="0647FF"/>
            <w:sz w:val="22"/>
            <w:szCs w:val="22"/>
          </w:rPr>
          <w:t>https://www.magiccityweekend.com/the-ultimate-guide-to-birmingham-breweries/</w:t>
        </w:r>
      </w:hyperlink>
    </w:p>
    <w:p w14:paraId="6B004252" w14:textId="77777777" w:rsidR="00370CA9" w:rsidRPr="00854DF6" w:rsidRDefault="00370CA9">
      <w:pPr>
        <w:rPr>
          <w:rFonts w:ascii="Arial" w:hAnsi="Arial" w:cs="Arial"/>
          <w:sz w:val="22"/>
          <w:szCs w:val="22"/>
        </w:rPr>
      </w:pPr>
    </w:p>
    <w:sectPr w:rsidR="00370CA9" w:rsidRPr="00854DF6" w:rsidSect="00A21B14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CD187" w14:textId="77777777" w:rsidR="00EE62C8" w:rsidRDefault="00EE62C8" w:rsidP="00E8486A">
      <w:r>
        <w:separator/>
      </w:r>
    </w:p>
  </w:endnote>
  <w:endnote w:type="continuationSeparator" w:id="0">
    <w:p w14:paraId="1512B8DC" w14:textId="77777777" w:rsidR="00EE62C8" w:rsidRDefault="00EE62C8" w:rsidP="00E8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6B5E9" w14:textId="77777777" w:rsidR="00EE62C8" w:rsidRDefault="00EE62C8" w:rsidP="00E8486A">
      <w:r>
        <w:separator/>
      </w:r>
    </w:p>
  </w:footnote>
  <w:footnote w:type="continuationSeparator" w:id="0">
    <w:p w14:paraId="09D226A7" w14:textId="77777777" w:rsidR="00EE62C8" w:rsidRDefault="00EE62C8" w:rsidP="00E8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66E2B" w14:textId="45A07CED" w:rsidR="00E8486A" w:rsidRDefault="00E8486A">
    <w:pPr>
      <w:pStyle w:val="Header"/>
    </w:pPr>
    <w:r>
      <w:t>0</w:t>
    </w:r>
    <w:r w:rsidR="00D83C23">
      <w:t>5</w:t>
    </w:r>
    <w:r>
      <w:t>/</w:t>
    </w:r>
    <w:r w:rsidR="0081386D">
      <w:t>2</w:t>
    </w:r>
    <w:r w:rsidR="00D83C23">
      <w:t>4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42B0E"/>
    <w:multiLevelType w:val="hybridMultilevel"/>
    <w:tmpl w:val="A8B25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48"/>
    <w:rsid w:val="000212CC"/>
    <w:rsid w:val="000273D9"/>
    <w:rsid w:val="000304F9"/>
    <w:rsid w:val="00050360"/>
    <w:rsid w:val="00050DB2"/>
    <w:rsid w:val="00052E67"/>
    <w:rsid w:val="0005675D"/>
    <w:rsid w:val="00061187"/>
    <w:rsid w:val="0006119D"/>
    <w:rsid w:val="0006120C"/>
    <w:rsid w:val="00062247"/>
    <w:rsid w:val="00070E71"/>
    <w:rsid w:val="00086C0C"/>
    <w:rsid w:val="000964CF"/>
    <w:rsid w:val="000A07AB"/>
    <w:rsid w:val="000A0E26"/>
    <w:rsid w:val="000B2B0A"/>
    <w:rsid w:val="000D1D90"/>
    <w:rsid w:val="000E7E59"/>
    <w:rsid w:val="000F5E55"/>
    <w:rsid w:val="000F7E31"/>
    <w:rsid w:val="0012149C"/>
    <w:rsid w:val="00125348"/>
    <w:rsid w:val="00126EEA"/>
    <w:rsid w:val="00132A6B"/>
    <w:rsid w:val="00135B0B"/>
    <w:rsid w:val="00140C88"/>
    <w:rsid w:val="00144D34"/>
    <w:rsid w:val="001454F0"/>
    <w:rsid w:val="001465F3"/>
    <w:rsid w:val="00154D22"/>
    <w:rsid w:val="00155FB4"/>
    <w:rsid w:val="00177059"/>
    <w:rsid w:val="001A609F"/>
    <w:rsid w:val="001B4FBF"/>
    <w:rsid w:val="001D08D4"/>
    <w:rsid w:val="001D7095"/>
    <w:rsid w:val="001E02F1"/>
    <w:rsid w:val="001F39E5"/>
    <w:rsid w:val="001F3DC0"/>
    <w:rsid w:val="002008E3"/>
    <w:rsid w:val="00201765"/>
    <w:rsid w:val="00202F7E"/>
    <w:rsid w:val="002152DA"/>
    <w:rsid w:val="00236194"/>
    <w:rsid w:val="0023725E"/>
    <w:rsid w:val="00253376"/>
    <w:rsid w:val="00256FEE"/>
    <w:rsid w:val="00266433"/>
    <w:rsid w:val="00267AFE"/>
    <w:rsid w:val="0027295D"/>
    <w:rsid w:val="0028031A"/>
    <w:rsid w:val="002816AB"/>
    <w:rsid w:val="00283180"/>
    <w:rsid w:val="0029049F"/>
    <w:rsid w:val="00292B97"/>
    <w:rsid w:val="00294B14"/>
    <w:rsid w:val="002A14CE"/>
    <w:rsid w:val="002A34C3"/>
    <w:rsid w:val="002B2A9D"/>
    <w:rsid w:val="002B72CF"/>
    <w:rsid w:val="002B7F44"/>
    <w:rsid w:val="002E170D"/>
    <w:rsid w:val="002E1BB6"/>
    <w:rsid w:val="002E29A8"/>
    <w:rsid w:val="002E5E89"/>
    <w:rsid w:val="002F1829"/>
    <w:rsid w:val="002F42AE"/>
    <w:rsid w:val="002F6B11"/>
    <w:rsid w:val="003013DF"/>
    <w:rsid w:val="00302517"/>
    <w:rsid w:val="00314D94"/>
    <w:rsid w:val="0032143E"/>
    <w:rsid w:val="00322490"/>
    <w:rsid w:val="00323135"/>
    <w:rsid w:val="0033343D"/>
    <w:rsid w:val="0033431E"/>
    <w:rsid w:val="00346832"/>
    <w:rsid w:val="00357314"/>
    <w:rsid w:val="003637AC"/>
    <w:rsid w:val="00370CA9"/>
    <w:rsid w:val="00380AE0"/>
    <w:rsid w:val="003832E1"/>
    <w:rsid w:val="003900A3"/>
    <w:rsid w:val="00393872"/>
    <w:rsid w:val="003A0C5D"/>
    <w:rsid w:val="003B26E8"/>
    <w:rsid w:val="003C112A"/>
    <w:rsid w:val="003C4B91"/>
    <w:rsid w:val="003D1741"/>
    <w:rsid w:val="003D5A6C"/>
    <w:rsid w:val="003D6FB5"/>
    <w:rsid w:val="003E67AF"/>
    <w:rsid w:val="003F36FB"/>
    <w:rsid w:val="003F7609"/>
    <w:rsid w:val="00406EA9"/>
    <w:rsid w:val="00413926"/>
    <w:rsid w:val="00427414"/>
    <w:rsid w:val="0043682E"/>
    <w:rsid w:val="004410D4"/>
    <w:rsid w:val="004501B3"/>
    <w:rsid w:val="00452A53"/>
    <w:rsid w:val="00452D39"/>
    <w:rsid w:val="00457467"/>
    <w:rsid w:val="00470A83"/>
    <w:rsid w:val="004765EA"/>
    <w:rsid w:val="004A39C3"/>
    <w:rsid w:val="004B16DA"/>
    <w:rsid w:val="004B1AE6"/>
    <w:rsid w:val="004B3397"/>
    <w:rsid w:val="004C41C7"/>
    <w:rsid w:val="004D043F"/>
    <w:rsid w:val="004E09C6"/>
    <w:rsid w:val="004E5906"/>
    <w:rsid w:val="004E5A44"/>
    <w:rsid w:val="004F4729"/>
    <w:rsid w:val="00501EA3"/>
    <w:rsid w:val="00514825"/>
    <w:rsid w:val="00526F0F"/>
    <w:rsid w:val="00533B49"/>
    <w:rsid w:val="005351F2"/>
    <w:rsid w:val="005371F4"/>
    <w:rsid w:val="00540786"/>
    <w:rsid w:val="0054131F"/>
    <w:rsid w:val="00543ED7"/>
    <w:rsid w:val="00554601"/>
    <w:rsid w:val="0055485F"/>
    <w:rsid w:val="0056011A"/>
    <w:rsid w:val="00560DEC"/>
    <w:rsid w:val="00561D75"/>
    <w:rsid w:val="00562E49"/>
    <w:rsid w:val="0057617C"/>
    <w:rsid w:val="0058481E"/>
    <w:rsid w:val="00590E3E"/>
    <w:rsid w:val="00591530"/>
    <w:rsid w:val="00597552"/>
    <w:rsid w:val="005978A1"/>
    <w:rsid w:val="005A4B01"/>
    <w:rsid w:val="005A4D81"/>
    <w:rsid w:val="005A64C9"/>
    <w:rsid w:val="005B2C04"/>
    <w:rsid w:val="005B4BDD"/>
    <w:rsid w:val="005C3D90"/>
    <w:rsid w:val="005E3E25"/>
    <w:rsid w:val="005F29B9"/>
    <w:rsid w:val="005F32A9"/>
    <w:rsid w:val="00603D48"/>
    <w:rsid w:val="00604B8C"/>
    <w:rsid w:val="00605DB0"/>
    <w:rsid w:val="00611125"/>
    <w:rsid w:val="00615856"/>
    <w:rsid w:val="00617AD4"/>
    <w:rsid w:val="00623015"/>
    <w:rsid w:val="00650C65"/>
    <w:rsid w:val="00654F4E"/>
    <w:rsid w:val="006708DE"/>
    <w:rsid w:val="00672C3C"/>
    <w:rsid w:val="006778AE"/>
    <w:rsid w:val="00683DB4"/>
    <w:rsid w:val="00684247"/>
    <w:rsid w:val="00684B1C"/>
    <w:rsid w:val="0069446A"/>
    <w:rsid w:val="00696BDA"/>
    <w:rsid w:val="006A23A6"/>
    <w:rsid w:val="006A70DC"/>
    <w:rsid w:val="006B6E97"/>
    <w:rsid w:val="006C48A1"/>
    <w:rsid w:val="006D7597"/>
    <w:rsid w:val="006F2637"/>
    <w:rsid w:val="006F3C92"/>
    <w:rsid w:val="00706FAB"/>
    <w:rsid w:val="00735B63"/>
    <w:rsid w:val="00735C24"/>
    <w:rsid w:val="007465A7"/>
    <w:rsid w:val="00757B93"/>
    <w:rsid w:val="007823A1"/>
    <w:rsid w:val="00786D53"/>
    <w:rsid w:val="00787775"/>
    <w:rsid w:val="007A76A2"/>
    <w:rsid w:val="007C07BA"/>
    <w:rsid w:val="007C7135"/>
    <w:rsid w:val="007D2A9D"/>
    <w:rsid w:val="007E06D0"/>
    <w:rsid w:val="007E4294"/>
    <w:rsid w:val="007F1DA0"/>
    <w:rsid w:val="007F2357"/>
    <w:rsid w:val="00807EC4"/>
    <w:rsid w:val="0081386D"/>
    <w:rsid w:val="00824183"/>
    <w:rsid w:val="008309C2"/>
    <w:rsid w:val="00850D65"/>
    <w:rsid w:val="00854DF6"/>
    <w:rsid w:val="00871863"/>
    <w:rsid w:val="0087256A"/>
    <w:rsid w:val="00885B3E"/>
    <w:rsid w:val="008924F7"/>
    <w:rsid w:val="008A518F"/>
    <w:rsid w:val="008A579F"/>
    <w:rsid w:val="008B7275"/>
    <w:rsid w:val="008E2108"/>
    <w:rsid w:val="008F53BB"/>
    <w:rsid w:val="008F641E"/>
    <w:rsid w:val="00904381"/>
    <w:rsid w:val="0090457A"/>
    <w:rsid w:val="00910C70"/>
    <w:rsid w:val="009145B5"/>
    <w:rsid w:val="009207C4"/>
    <w:rsid w:val="00927602"/>
    <w:rsid w:val="009414F0"/>
    <w:rsid w:val="009425BF"/>
    <w:rsid w:val="009453F6"/>
    <w:rsid w:val="0094668D"/>
    <w:rsid w:val="00955416"/>
    <w:rsid w:val="009640B6"/>
    <w:rsid w:val="009726AD"/>
    <w:rsid w:val="009728D3"/>
    <w:rsid w:val="00972AF0"/>
    <w:rsid w:val="009751F3"/>
    <w:rsid w:val="00975456"/>
    <w:rsid w:val="00976269"/>
    <w:rsid w:val="009827B9"/>
    <w:rsid w:val="00990D02"/>
    <w:rsid w:val="0099727E"/>
    <w:rsid w:val="009A2D8B"/>
    <w:rsid w:val="009A48E0"/>
    <w:rsid w:val="009B6410"/>
    <w:rsid w:val="009C057D"/>
    <w:rsid w:val="009C7079"/>
    <w:rsid w:val="009D3C7B"/>
    <w:rsid w:val="009D6CFB"/>
    <w:rsid w:val="009D7B15"/>
    <w:rsid w:val="009E0189"/>
    <w:rsid w:val="009E5517"/>
    <w:rsid w:val="009F5BC1"/>
    <w:rsid w:val="00A01AA2"/>
    <w:rsid w:val="00A047D2"/>
    <w:rsid w:val="00A119B6"/>
    <w:rsid w:val="00A12E2A"/>
    <w:rsid w:val="00A1745A"/>
    <w:rsid w:val="00A21B14"/>
    <w:rsid w:val="00A273B7"/>
    <w:rsid w:val="00A36353"/>
    <w:rsid w:val="00A37303"/>
    <w:rsid w:val="00A43975"/>
    <w:rsid w:val="00A5419A"/>
    <w:rsid w:val="00A578E3"/>
    <w:rsid w:val="00A6053B"/>
    <w:rsid w:val="00A61342"/>
    <w:rsid w:val="00A6516A"/>
    <w:rsid w:val="00A66420"/>
    <w:rsid w:val="00A810B4"/>
    <w:rsid w:val="00A843E8"/>
    <w:rsid w:val="00A87CC2"/>
    <w:rsid w:val="00A928FA"/>
    <w:rsid w:val="00A944CD"/>
    <w:rsid w:val="00AA19C6"/>
    <w:rsid w:val="00AB0D17"/>
    <w:rsid w:val="00AB123B"/>
    <w:rsid w:val="00AC73F2"/>
    <w:rsid w:val="00AD0598"/>
    <w:rsid w:val="00AF1B0C"/>
    <w:rsid w:val="00AF1D63"/>
    <w:rsid w:val="00AF7D35"/>
    <w:rsid w:val="00B04E28"/>
    <w:rsid w:val="00B07FB9"/>
    <w:rsid w:val="00B20881"/>
    <w:rsid w:val="00B22A38"/>
    <w:rsid w:val="00B23946"/>
    <w:rsid w:val="00B27BF7"/>
    <w:rsid w:val="00B319A4"/>
    <w:rsid w:val="00B344F0"/>
    <w:rsid w:val="00B37412"/>
    <w:rsid w:val="00B410F2"/>
    <w:rsid w:val="00B41598"/>
    <w:rsid w:val="00B512CE"/>
    <w:rsid w:val="00B521CB"/>
    <w:rsid w:val="00B531B0"/>
    <w:rsid w:val="00B544CB"/>
    <w:rsid w:val="00B61071"/>
    <w:rsid w:val="00B71E48"/>
    <w:rsid w:val="00B86D53"/>
    <w:rsid w:val="00B915EE"/>
    <w:rsid w:val="00B943EC"/>
    <w:rsid w:val="00BA1E0D"/>
    <w:rsid w:val="00BC18AA"/>
    <w:rsid w:val="00BC4D95"/>
    <w:rsid w:val="00BE0161"/>
    <w:rsid w:val="00BE3967"/>
    <w:rsid w:val="00BF7101"/>
    <w:rsid w:val="00C02F91"/>
    <w:rsid w:val="00C220F8"/>
    <w:rsid w:val="00C22C5A"/>
    <w:rsid w:val="00C24239"/>
    <w:rsid w:val="00C2676E"/>
    <w:rsid w:val="00C32E5A"/>
    <w:rsid w:val="00C47A53"/>
    <w:rsid w:val="00C47D41"/>
    <w:rsid w:val="00C5027E"/>
    <w:rsid w:val="00C67D28"/>
    <w:rsid w:val="00C759F8"/>
    <w:rsid w:val="00C76EB3"/>
    <w:rsid w:val="00C7748E"/>
    <w:rsid w:val="00C817A5"/>
    <w:rsid w:val="00C91F61"/>
    <w:rsid w:val="00C94DD2"/>
    <w:rsid w:val="00CA4C56"/>
    <w:rsid w:val="00CA7E7B"/>
    <w:rsid w:val="00CC373E"/>
    <w:rsid w:val="00CC3DE7"/>
    <w:rsid w:val="00CC53E1"/>
    <w:rsid w:val="00CC6E87"/>
    <w:rsid w:val="00CD0D8E"/>
    <w:rsid w:val="00CD60C9"/>
    <w:rsid w:val="00CF2615"/>
    <w:rsid w:val="00CF6F65"/>
    <w:rsid w:val="00D1210F"/>
    <w:rsid w:val="00D15AF9"/>
    <w:rsid w:val="00D431A6"/>
    <w:rsid w:val="00D43653"/>
    <w:rsid w:val="00D44BE0"/>
    <w:rsid w:val="00D4546D"/>
    <w:rsid w:val="00D558FB"/>
    <w:rsid w:val="00D741E6"/>
    <w:rsid w:val="00D800BD"/>
    <w:rsid w:val="00D809D6"/>
    <w:rsid w:val="00D83C23"/>
    <w:rsid w:val="00D939CA"/>
    <w:rsid w:val="00DA15FF"/>
    <w:rsid w:val="00DB2A26"/>
    <w:rsid w:val="00DB77BA"/>
    <w:rsid w:val="00DC50B6"/>
    <w:rsid w:val="00DE1B29"/>
    <w:rsid w:val="00DF0012"/>
    <w:rsid w:val="00DF1CEA"/>
    <w:rsid w:val="00DF326B"/>
    <w:rsid w:val="00E01523"/>
    <w:rsid w:val="00E16FE5"/>
    <w:rsid w:val="00E1733C"/>
    <w:rsid w:val="00E21C14"/>
    <w:rsid w:val="00E24D21"/>
    <w:rsid w:val="00E252D0"/>
    <w:rsid w:val="00E2566C"/>
    <w:rsid w:val="00E30530"/>
    <w:rsid w:val="00E42FEE"/>
    <w:rsid w:val="00E55548"/>
    <w:rsid w:val="00E627BB"/>
    <w:rsid w:val="00E8486A"/>
    <w:rsid w:val="00E8730D"/>
    <w:rsid w:val="00EB041F"/>
    <w:rsid w:val="00EB0CC0"/>
    <w:rsid w:val="00EB7F35"/>
    <w:rsid w:val="00EC7CC9"/>
    <w:rsid w:val="00EE1DB6"/>
    <w:rsid w:val="00EE62C8"/>
    <w:rsid w:val="00EF4E06"/>
    <w:rsid w:val="00EF7CBF"/>
    <w:rsid w:val="00F03558"/>
    <w:rsid w:val="00F04C4B"/>
    <w:rsid w:val="00F20332"/>
    <w:rsid w:val="00F2686E"/>
    <w:rsid w:val="00F411DB"/>
    <w:rsid w:val="00F42E98"/>
    <w:rsid w:val="00F449A6"/>
    <w:rsid w:val="00F6137C"/>
    <w:rsid w:val="00F93946"/>
    <w:rsid w:val="00FA446F"/>
    <w:rsid w:val="00FA5D2A"/>
    <w:rsid w:val="00FB0919"/>
    <w:rsid w:val="00FB0934"/>
    <w:rsid w:val="00FB0BBE"/>
    <w:rsid w:val="00FB4B00"/>
    <w:rsid w:val="00FB5262"/>
    <w:rsid w:val="00FC73DB"/>
    <w:rsid w:val="00FD1D0E"/>
    <w:rsid w:val="00FE175D"/>
    <w:rsid w:val="00FF3235"/>
    <w:rsid w:val="00FF35AE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4C4C6"/>
  <w15:chartTrackingRefBased/>
  <w15:docId w15:val="{FB39BBB6-2AFE-F74B-9D66-F2BD28CE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3D48"/>
  </w:style>
  <w:style w:type="character" w:styleId="Strong">
    <w:name w:val="Strong"/>
    <w:basedOn w:val="DefaultParagraphFont"/>
    <w:uiPriority w:val="22"/>
    <w:qFormat/>
    <w:rsid w:val="00603D48"/>
    <w:rPr>
      <w:b/>
      <w:bCs/>
    </w:rPr>
  </w:style>
  <w:style w:type="character" w:styleId="Hyperlink">
    <w:name w:val="Hyperlink"/>
    <w:basedOn w:val="DefaultParagraphFont"/>
    <w:uiPriority w:val="99"/>
    <w:unhideWhenUsed/>
    <w:rsid w:val="00603D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D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44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44C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86A"/>
  </w:style>
  <w:style w:type="paragraph" w:styleId="Footer">
    <w:name w:val="footer"/>
    <w:basedOn w:val="Normal"/>
    <w:link w:val="FooterChar"/>
    <w:uiPriority w:val="99"/>
    <w:unhideWhenUsed/>
    <w:rsid w:val="00E84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citations?user=zulNnq0AAAAJ&amp;hl=en" TargetMode="External"/><Relationship Id="rId13" Type="http://schemas.openxmlformats.org/officeDocument/2006/relationships/hyperlink" Target="https://www.10best.com/destinations/alabama/birmingha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anmeir@uab.edu" TargetMode="External"/><Relationship Id="rId12" Type="http://schemas.openxmlformats.org/officeDocument/2006/relationships/hyperlink" Target="https://www.nytimes.com/interactive/2017/06/15/travel/what-to-do-36-hours-in-birmingham-alabam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proofpoint.com/v2/url?u=https-3A__vimeo.com_490885581-3F1-26ref-3Dfb-2Dshare-26fbclid-3DIwAR2x3RgTj-2Drk-5FyDHJxlitAc47ipNISCliKKJKx9VV2BiJ9QOG9CKqFFcnww&amp;d=DwMFAg&amp;c=o3PTkfaYAd6-No7SurnLt5qpge1aKYwPQyBFS7c8AA0&amp;r=03EJRHHjkQCXwivkifT-uVgxriSrFPBPd5mML_qyHOw&amp;m=fAnTImTYRK_pdLDqIS4uWqjPe4Ic8LGsE76HmFs33LI&amp;s=REAkrSKrv3bP9lta9NSzdm95accQH4I3PlqC31iZVUc&amp;e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giccityweekend.com/the-ultimate-guide-to-birmingham-breweries/" TargetMode="External"/><Relationship Id="rId10" Type="http://schemas.openxmlformats.org/officeDocument/2006/relationships/hyperlink" Target="mailto:evanmeir@ua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ab.edu/onealcancercenter/" TargetMode="External"/><Relationship Id="rId14" Type="http://schemas.openxmlformats.org/officeDocument/2006/relationships/hyperlink" Target="https://www.foodandwine.com/news/andrew-zimmern-favorite-small-city-food?utm_medium=social&amp;xid=soc_socialflow_facebook_fw&amp;utm_campaign=foodandwine&amp;utm_source=face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Meir, Erwin</dc:creator>
  <cp:keywords/>
  <dc:description/>
  <cp:lastModifiedBy>Microsoft Office User</cp:lastModifiedBy>
  <cp:revision>65</cp:revision>
  <dcterms:created xsi:type="dcterms:W3CDTF">2019-09-17T18:21:00Z</dcterms:created>
  <dcterms:modified xsi:type="dcterms:W3CDTF">2021-05-24T23:14:00Z</dcterms:modified>
</cp:coreProperties>
</file>