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7A9" w:rsidRPr="007A039E" w:rsidRDefault="00A437A9" w:rsidP="00A437A9">
      <w:pPr>
        <w:pStyle w:val="NormalWeb"/>
        <w:tabs>
          <w:tab w:val="left" w:pos="323"/>
          <w:tab w:val="center" w:pos="4533"/>
        </w:tabs>
        <w:jc w:val="both"/>
        <w:rPr>
          <w:rFonts w:ascii="Garamond" w:hAnsi="Garamond" w:cs="Calibri"/>
          <w:color w:val="C00000"/>
          <w:sz w:val="22"/>
          <w:szCs w:val="22"/>
          <w:lang w:val="en-US"/>
        </w:rPr>
      </w:pPr>
      <w:r w:rsidRPr="009F2A7B">
        <w:rPr>
          <w:rFonts w:ascii="Garamond" w:hAnsi="Garamond"/>
          <w:b/>
          <w:bCs/>
          <w:lang w:val="en-GB"/>
        </w:rPr>
        <w:t>Illiberal Democracy? Different “Islands of Meanings” on the Hungarian Radical Right</w:t>
      </w:r>
      <w:r>
        <w:rPr>
          <w:rFonts w:ascii="Garamond" w:hAnsi="Garamond"/>
          <w:b/>
          <w:bCs/>
          <w:lang w:val="en-GB"/>
        </w:rPr>
        <w:t xml:space="preserve"> - </w:t>
      </w:r>
      <w:r w:rsidRPr="007A039E">
        <w:rPr>
          <w:rFonts w:ascii="Garamond" w:hAnsi="Garamond" w:cs="Calibri"/>
          <w:lang w:val="en-US"/>
        </w:rPr>
        <w:t xml:space="preserve">Anna </w:t>
      </w:r>
      <w:proofErr w:type="spellStart"/>
      <w:r w:rsidRPr="007A039E">
        <w:rPr>
          <w:rFonts w:ascii="Garamond" w:hAnsi="Garamond" w:cs="Calibri"/>
          <w:lang w:val="en-US"/>
        </w:rPr>
        <w:t>Herczeg</w:t>
      </w:r>
      <w:proofErr w:type="spellEnd"/>
      <w:r w:rsidRPr="007A039E">
        <w:rPr>
          <w:rFonts w:ascii="Garamond" w:hAnsi="Garamond" w:cs="Calibri"/>
          <w:lang w:val="en-US"/>
        </w:rPr>
        <w:t xml:space="preserve"> Brayer</w:t>
      </w:r>
    </w:p>
    <w:p w:rsidR="00A437A9" w:rsidRPr="00767489" w:rsidRDefault="00A437A9" w:rsidP="00A437A9">
      <w:pPr>
        <w:pStyle w:val="NormalWeb"/>
        <w:jc w:val="both"/>
        <w:rPr>
          <w:rFonts w:ascii="Garamond" w:hAnsi="Garamond" w:cs="Calibri"/>
          <w:i/>
          <w:iCs/>
          <w:color w:val="242424"/>
          <w:sz w:val="20"/>
          <w:szCs w:val="20"/>
        </w:rPr>
      </w:pPr>
      <w:r w:rsidRPr="001C1D37">
        <w:rPr>
          <w:rFonts w:ascii="Garamond" w:hAnsi="Garamond" w:cs="Calibri"/>
          <w:i/>
          <w:iCs/>
          <w:color w:val="242424"/>
          <w:sz w:val="20"/>
          <w:szCs w:val="20"/>
        </w:rPr>
        <w:t>Sous la direction de Florence P</w:t>
      </w:r>
      <w:r>
        <w:rPr>
          <w:rFonts w:ascii="Garamond" w:hAnsi="Garamond" w:cs="Calibri"/>
          <w:i/>
          <w:iCs/>
          <w:color w:val="242424"/>
          <w:sz w:val="20"/>
          <w:szCs w:val="20"/>
        </w:rPr>
        <w:t xml:space="preserve">assy </w:t>
      </w:r>
    </w:p>
    <w:p w:rsidR="00A437A9" w:rsidRPr="00313E8B" w:rsidRDefault="00A437A9" w:rsidP="00A437A9">
      <w:pPr>
        <w:shd w:val="clear" w:color="auto" w:fill="FFFFFF"/>
        <w:jc w:val="both"/>
        <w:rPr>
          <w:rFonts w:ascii="Garamond" w:hAnsi="Garamond"/>
          <w:sz w:val="20"/>
          <w:szCs w:val="20"/>
          <w:lang w:val="en-GB"/>
        </w:rPr>
      </w:pPr>
      <w:r w:rsidRPr="00313E8B">
        <w:rPr>
          <w:rFonts w:ascii="Garamond" w:hAnsi="Garamond"/>
          <w:sz w:val="20"/>
          <w:szCs w:val="20"/>
          <w:lang w:val="en-GB"/>
        </w:rPr>
        <w:t xml:space="preserve">We live in an era where radical right-wing political forces are flying high in Europe and beyond. In such times when </w:t>
      </w:r>
      <w:r w:rsidRPr="00313E8B">
        <w:rPr>
          <w:rFonts w:ascii="Garamond" w:hAnsi="Garamond"/>
          <w:bCs/>
          <w:sz w:val="20"/>
          <w:szCs w:val="20"/>
          <w:lang w:val="en-US"/>
        </w:rPr>
        <w:t xml:space="preserve">liberal democracies are </w:t>
      </w:r>
      <w:r w:rsidRPr="00313E8B">
        <w:rPr>
          <w:rFonts w:ascii="Garamond" w:hAnsi="Garamond"/>
          <w:bCs/>
          <w:sz w:val="20"/>
          <w:szCs w:val="20"/>
          <w:lang w:val="en-GB"/>
        </w:rPr>
        <w:t xml:space="preserve">being </w:t>
      </w:r>
      <w:r w:rsidRPr="00313E8B">
        <w:rPr>
          <w:rFonts w:ascii="Garamond" w:hAnsi="Garamond"/>
          <w:bCs/>
          <w:sz w:val="20"/>
          <w:szCs w:val="20"/>
          <w:lang w:val="en-US"/>
        </w:rPr>
        <w:t>challenged on several fronts</w:t>
      </w:r>
      <w:r w:rsidRPr="00313E8B">
        <w:rPr>
          <w:rFonts w:ascii="Garamond" w:hAnsi="Garamond"/>
          <w:bCs/>
          <w:sz w:val="20"/>
          <w:szCs w:val="20"/>
          <w:lang w:val="en-GB"/>
        </w:rPr>
        <w:t xml:space="preserve">, </w:t>
      </w:r>
      <w:r w:rsidRPr="00313E8B">
        <w:rPr>
          <w:rFonts w:ascii="Garamond" w:hAnsi="Garamond"/>
          <w:bCs/>
          <w:sz w:val="20"/>
          <w:szCs w:val="20"/>
          <w:lang w:val="en-US"/>
        </w:rPr>
        <w:t>it is more important than ever to pay particular attention to the democratic</w:t>
      </w:r>
      <w:r w:rsidRPr="00313E8B">
        <w:rPr>
          <w:rFonts w:ascii="Garamond" w:hAnsi="Garamond"/>
          <w:bCs/>
          <w:sz w:val="20"/>
          <w:szCs w:val="20"/>
          <w:lang w:val="en-GB"/>
        </w:rPr>
        <w:t xml:space="preserve"> and citizenship</w:t>
      </w:r>
      <w:r w:rsidRPr="00313E8B">
        <w:rPr>
          <w:rFonts w:ascii="Garamond" w:hAnsi="Garamond"/>
          <w:bCs/>
          <w:sz w:val="20"/>
          <w:szCs w:val="20"/>
          <w:lang w:val="en-US"/>
        </w:rPr>
        <w:t xml:space="preserve"> understandings of </w:t>
      </w:r>
      <w:r w:rsidRPr="00313E8B">
        <w:rPr>
          <w:rFonts w:ascii="Garamond" w:hAnsi="Garamond"/>
          <w:bCs/>
          <w:sz w:val="20"/>
          <w:szCs w:val="20"/>
          <w:lang w:val="en-GB"/>
        </w:rPr>
        <w:t>individuals</w:t>
      </w:r>
      <w:r w:rsidRPr="00313E8B">
        <w:rPr>
          <w:rFonts w:ascii="Garamond" w:hAnsi="Garamond"/>
          <w:bCs/>
          <w:sz w:val="20"/>
          <w:szCs w:val="20"/>
          <w:lang w:val="en-US"/>
        </w:rPr>
        <w:t xml:space="preserve"> who join radical-right political groups as activists.</w:t>
      </w:r>
      <w:r w:rsidRPr="00313E8B">
        <w:rPr>
          <w:rFonts w:ascii="Garamond" w:hAnsi="Garamond"/>
          <w:bCs/>
          <w:sz w:val="20"/>
          <w:szCs w:val="20"/>
          <w:lang w:val="en-GB"/>
        </w:rPr>
        <w:t xml:space="preserve"> Yet, the literature is rather scarce on radical right-wing activists’ subjective understandings about their social and political environment. This knowledge is however crucial if we want to grasp the </w:t>
      </w:r>
      <w:r w:rsidRPr="00313E8B">
        <w:rPr>
          <w:rFonts w:ascii="Garamond" w:hAnsi="Garamond"/>
          <w:sz w:val="20"/>
          <w:szCs w:val="20"/>
          <w:lang w:val="en-GB"/>
        </w:rPr>
        <w:t xml:space="preserve">mechanisms that are behind the processes of commitment and the sustainment of the latter in the ranks of radical-right political groups. </w:t>
      </w:r>
    </w:p>
    <w:p w:rsidR="00A437A9" w:rsidRPr="00313E8B" w:rsidRDefault="00A437A9" w:rsidP="00A437A9">
      <w:pPr>
        <w:shd w:val="clear" w:color="auto" w:fill="FFFFFF"/>
        <w:jc w:val="both"/>
        <w:rPr>
          <w:rFonts w:ascii="Garamond" w:hAnsi="Garamond"/>
          <w:sz w:val="20"/>
          <w:szCs w:val="20"/>
          <w:lang w:val="en-GB"/>
        </w:rPr>
      </w:pPr>
    </w:p>
    <w:p w:rsidR="00A437A9" w:rsidRPr="00313E8B" w:rsidRDefault="00A437A9" w:rsidP="00A437A9">
      <w:pPr>
        <w:shd w:val="clear" w:color="auto" w:fill="FFFFFF"/>
        <w:jc w:val="both"/>
        <w:rPr>
          <w:rFonts w:ascii="Garamond" w:hAnsi="Garamond"/>
          <w:bCs/>
          <w:sz w:val="20"/>
          <w:szCs w:val="20"/>
          <w:lang w:val="en-GB"/>
        </w:rPr>
      </w:pPr>
      <w:r w:rsidRPr="00313E8B">
        <w:rPr>
          <w:rFonts w:ascii="Garamond" w:hAnsi="Garamond"/>
          <w:bCs/>
          <w:sz w:val="20"/>
          <w:szCs w:val="20"/>
          <w:lang w:val="en-GB"/>
        </w:rPr>
        <w:t xml:space="preserve">Therefore, relying on the case of Hungary - where the radical right is in government since more than twelve years - I suggest investigating </w:t>
      </w:r>
      <w:r w:rsidRPr="00313E8B">
        <w:rPr>
          <w:rFonts w:ascii="Garamond" w:hAnsi="Garamond"/>
          <w:sz w:val="20"/>
          <w:szCs w:val="20"/>
          <w:lang w:val="en-GB"/>
        </w:rPr>
        <w:t>the various ways radical right-wing activists - who form the base of the country’s leading political parties - conceive of political citizenship and democracy. That is because these grassroots activists themselves are actors of the continuous processes of (de) democratization.</w:t>
      </w:r>
      <w:r w:rsidRPr="00313E8B">
        <w:rPr>
          <w:rFonts w:ascii="Garamond" w:hAnsi="Garamond"/>
          <w:bCs/>
          <w:sz w:val="20"/>
          <w:szCs w:val="20"/>
          <w:lang w:val="en-GB"/>
        </w:rPr>
        <w:t xml:space="preserve"> I lead this investigation with qualitative tools, namely in-depth interviews conducted with the leaders and members of different activist groups.</w:t>
      </w:r>
    </w:p>
    <w:p w:rsidR="00A437A9" w:rsidRPr="00313E8B" w:rsidRDefault="00A437A9" w:rsidP="00A437A9">
      <w:pPr>
        <w:shd w:val="clear" w:color="auto" w:fill="FFFFFF"/>
        <w:jc w:val="both"/>
        <w:rPr>
          <w:rFonts w:ascii="Garamond" w:hAnsi="Garamond"/>
          <w:bCs/>
          <w:sz w:val="20"/>
          <w:szCs w:val="20"/>
          <w:lang w:val="en-GB"/>
        </w:rPr>
      </w:pPr>
    </w:p>
    <w:p w:rsidR="00A437A9" w:rsidRPr="00313E8B" w:rsidRDefault="00A437A9" w:rsidP="00A437A9">
      <w:pPr>
        <w:shd w:val="clear" w:color="auto" w:fill="FFFFFF"/>
        <w:jc w:val="both"/>
        <w:rPr>
          <w:rFonts w:ascii="Garamond" w:hAnsi="Garamond"/>
          <w:bCs/>
          <w:sz w:val="20"/>
          <w:szCs w:val="20"/>
          <w:lang w:val="en-GB"/>
        </w:rPr>
      </w:pPr>
      <w:r w:rsidRPr="00313E8B">
        <w:rPr>
          <w:rFonts w:ascii="Garamond" w:hAnsi="Garamond"/>
          <w:bCs/>
          <w:sz w:val="20"/>
          <w:szCs w:val="20"/>
          <w:lang w:val="en-GB"/>
        </w:rPr>
        <w:t xml:space="preserve">Based on a network analysis and the findings of in-depth interviews, I demonstrate that this field is far less homogenous than what the literature implies. Indeed, I plead against </w:t>
      </w:r>
      <w:r w:rsidRPr="00313E8B">
        <w:rPr>
          <w:rFonts w:ascii="Garamond" w:hAnsi="Garamond"/>
          <w:sz w:val="20"/>
          <w:szCs w:val="20"/>
          <w:lang w:val="en-GB"/>
        </w:rPr>
        <w:t xml:space="preserve">a homogenous view on the radical right - widespread in the literature </w:t>
      </w:r>
      <w:proofErr w:type="gramStart"/>
      <w:r w:rsidRPr="00313E8B">
        <w:rPr>
          <w:rFonts w:ascii="Garamond" w:hAnsi="Garamond"/>
          <w:sz w:val="20"/>
          <w:szCs w:val="20"/>
          <w:lang w:val="en-GB"/>
        </w:rPr>
        <w:t>-</w:t>
      </w:r>
      <w:r w:rsidRPr="00313E8B">
        <w:rPr>
          <w:rFonts w:ascii="Garamond" w:hAnsi="Garamond"/>
          <w:bCs/>
          <w:sz w:val="20"/>
          <w:szCs w:val="20"/>
          <w:lang w:val="en-GB"/>
        </w:rPr>
        <w:t xml:space="preserve">  and</w:t>
      </w:r>
      <w:proofErr w:type="gramEnd"/>
      <w:r w:rsidRPr="00313E8B">
        <w:rPr>
          <w:rFonts w:ascii="Garamond" w:hAnsi="Garamond"/>
          <w:bCs/>
          <w:sz w:val="20"/>
          <w:szCs w:val="20"/>
          <w:lang w:val="en-GB"/>
        </w:rPr>
        <w:t xml:space="preserve"> </w:t>
      </w:r>
      <w:r w:rsidRPr="00313E8B">
        <w:rPr>
          <w:rFonts w:ascii="Garamond" w:hAnsi="Garamond"/>
          <w:sz w:val="20"/>
          <w:szCs w:val="20"/>
          <w:lang w:val="en-GB"/>
        </w:rPr>
        <w:t>suggest exploring the plurality of minds on the Hungarian Radical Right. I argue that there is not one radical right, but numerous radical-right communities that co-exist within the radical right field of Hungarian civil society, each displaying a specific cognitive world, and each possessing specific repertoires of action. I exhibit how this field is split into different “islands of meanings” (White 1992), between which democratic meanings may circulate through social interactions - in case they exist between different communities.</w:t>
      </w:r>
    </w:p>
    <w:p w:rsidR="00664237" w:rsidRPr="00A437A9" w:rsidRDefault="00664237">
      <w:pPr>
        <w:rPr>
          <w:lang w:val="en-GB"/>
        </w:rPr>
      </w:pPr>
      <w:bookmarkStart w:id="0" w:name="_GoBack"/>
      <w:bookmarkEnd w:id="0"/>
    </w:p>
    <w:sectPr w:rsidR="00664237" w:rsidRPr="00A437A9" w:rsidSect="009070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A9"/>
    <w:rsid w:val="00007931"/>
    <w:rsid w:val="00020DA8"/>
    <w:rsid w:val="0002444C"/>
    <w:rsid w:val="0002476E"/>
    <w:rsid w:val="00071DD9"/>
    <w:rsid w:val="0007279A"/>
    <w:rsid w:val="0009371B"/>
    <w:rsid w:val="000E4AE0"/>
    <w:rsid w:val="00131E62"/>
    <w:rsid w:val="00192974"/>
    <w:rsid w:val="00195157"/>
    <w:rsid w:val="0022312A"/>
    <w:rsid w:val="002347E9"/>
    <w:rsid w:val="00246B25"/>
    <w:rsid w:val="002D44F2"/>
    <w:rsid w:val="002E2EB3"/>
    <w:rsid w:val="00313B5C"/>
    <w:rsid w:val="00314ECB"/>
    <w:rsid w:val="0033147D"/>
    <w:rsid w:val="00336765"/>
    <w:rsid w:val="00353B8A"/>
    <w:rsid w:val="003D48D6"/>
    <w:rsid w:val="004418A8"/>
    <w:rsid w:val="004B049C"/>
    <w:rsid w:val="004D077F"/>
    <w:rsid w:val="004D1C1E"/>
    <w:rsid w:val="005046C3"/>
    <w:rsid w:val="00530DA1"/>
    <w:rsid w:val="005A3096"/>
    <w:rsid w:val="005E7C1E"/>
    <w:rsid w:val="005F2C66"/>
    <w:rsid w:val="005F44A0"/>
    <w:rsid w:val="0064693F"/>
    <w:rsid w:val="00664237"/>
    <w:rsid w:val="006930CA"/>
    <w:rsid w:val="006935D6"/>
    <w:rsid w:val="0069404F"/>
    <w:rsid w:val="006F760C"/>
    <w:rsid w:val="00700EFF"/>
    <w:rsid w:val="00715D56"/>
    <w:rsid w:val="00715F8B"/>
    <w:rsid w:val="00742656"/>
    <w:rsid w:val="007515FE"/>
    <w:rsid w:val="00762EDD"/>
    <w:rsid w:val="007B414C"/>
    <w:rsid w:val="007B6799"/>
    <w:rsid w:val="007B6CE2"/>
    <w:rsid w:val="007D1B12"/>
    <w:rsid w:val="0082020E"/>
    <w:rsid w:val="0082176A"/>
    <w:rsid w:val="00821F37"/>
    <w:rsid w:val="00881E8B"/>
    <w:rsid w:val="008978C8"/>
    <w:rsid w:val="008B72FF"/>
    <w:rsid w:val="008E7276"/>
    <w:rsid w:val="008F6824"/>
    <w:rsid w:val="00907006"/>
    <w:rsid w:val="00933DFC"/>
    <w:rsid w:val="009352D7"/>
    <w:rsid w:val="009948A6"/>
    <w:rsid w:val="009C36BB"/>
    <w:rsid w:val="009D63DF"/>
    <w:rsid w:val="00A3113E"/>
    <w:rsid w:val="00A335CC"/>
    <w:rsid w:val="00A437A9"/>
    <w:rsid w:val="00A91267"/>
    <w:rsid w:val="00B315FA"/>
    <w:rsid w:val="00B47335"/>
    <w:rsid w:val="00B565F3"/>
    <w:rsid w:val="00B64D20"/>
    <w:rsid w:val="00B9032E"/>
    <w:rsid w:val="00C0630D"/>
    <w:rsid w:val="00C30E2B"/>
    <w:rsid w:val="00C3769C"/>
    <w:rsid w:val="00C54EC0"/>
    <w:rsid w:val="00C66CBD"/>
    <w:rsid w:val="00CA606F"/>
    <w:rsid w:val="00CB651D"/>
    <w:rsid w:val="00CC697B"/>
    <w:rsid w:val="00CF3CD4"/>
    <w:rsid w:val="00D628E7"/>
    <w:rsid w:val="00D67C00"/>
    <w:rsid w:val="00D915B1"/>
    <w:rsid w:val="00D971CE"/>
    <w:rsid w:val="00E07EA0"/>
    <w:rsid w:val="00EA1F3D"/>
    <w:rsid w:val="00F67872"/>
    <w:rsid w:val="00F722D4"/>
    <w:rsid w:val="00FA0F66"/>
    <w:rsid w:val="00FA5726"/>
    <w:rsid w:val="00FB26F0"/>
    <w:rsid w:val="00FB64C3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7B6FD"/>
  <w14:defaultImageDpi w14:val="32767"/>
  <w15:chartTrackingRefBased/>
  <w15:docId w15:val="{F77D2779-CB02-DD46-AFC8-0A9B7EA2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7A9"/>
    <w:rPr>
      <w:rFonts w:ascii="Times New Roman" w:eastAsia="Times New Roman" w:hAnsi="Times New Roman" w:cs="Times New Roman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A437A9"/>
    <w:pPr>
      <w:spacing w:before="100" w:beforeAutospacing="1" w:after="100" w:afterAutospacing="1"/>
    </w:pPr>
  </w:style>
  <w:style w:type="character" w:customStyle="1" w:styleId="NormalWebCar">
    <w:name w:val="Normal (Web) Car"/>
    <w:basedOn w:val="Policepardfaut"/>
    <w:link w:val="NormalWeb"/>
    <w:uiPriority w:val="99"/>
    <w:rsid w:val="00A437A9"/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2023-09-14T16:11:00Z</dcterms:created>
  <dcterms:modified xsi:type="dcterms:W3CDTF">2023-09-14T16:12:00Z</dcterms:modified>
</cp:coreProperties>
</file>