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EA32" w14:textId="3CDE8546" w:rsidR="001160EB" w:rsidRPr="001160EB" w:rsidRDefault="001160EB" w:rsidP="001160EB">
      <w:pPr>
        <w:rPr>
          <w:rFonts w:ascii="Times New Roman" w:eastAsia="Times New Roman" w:hAnsi="Times New Roman" w:cs="Times New Roman"/>
          <w:lang w:eastAsia="fr-FR"/>
        </w:rPr>
      </w:pPr>
      <w:r w:rsidRPr="001160E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160EB">
        <w:rPr>
          <w:rFonts w:ascii="Times New Roman" w:eastAsia="Times New Roman" w:hAnsi="Times New Roman" w:cs="Times New Roman"/>
          <w:lang w:eastAsia="fr-FR"/>
        </w:rPr>
        <w:instrText xml:space="preserve"> INCLUDEPICTURE "/Users/kseydoux/Library/Group Containers/UBF8T346G9.ms/WebArchiveCopyPasteTempFiles/com.microsoft.Word/page1image395355104" \* MERGEFORMATINET </w:instrText>
      </w:r>
      <w:r w:rsidRPr="001160E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160EB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9AC729E" wp14:editId="6EFEB7CF">
            <wp:extent cx="5069840" cy="950595"/>
            <wp:effectExtent l="0" t="0" r="0" b="1905"/>
            <wp:docPr id="1" name="Image 1" descr="page1image39535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5355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0EB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D573D39" w14:textId="434E46CD" w:rsidR="00596B64" w:rsidRDefault="00596B64"/>
    <w:p w14:paraId="204536F2" w14:textId="670A070F" w:rsidR="00583B44" w:rsidRDefault="00115CDE" w:rsidP="0002393A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Marche </w:t>
      </w:r>
      <w:r w:rsidR="00583B44">
        <w:rPr>
          <w:rFonts w:ascii="Calibri" w:hAnsi="Calibri" w:cs="Calibri"/>
          <w:b/>
          <w:bCs/>
          <w:sz w:val="32"/>
          <w:szCs w:val="32"/>
        </w:rPr>
        <w:t>à</w:t>
      </w:r>
      <w:r>
        <w:rPr>
          <w:rFonts w:ascii="Calibri" w:hAnsi="Calibri" w:cs="Calibri"/>
          <w:b/>
          <w:bCs/>
          <w:sz w:val="32"/>
          <w:szCs w:val="32"/>
        </w:rPr>
        <w:t xml:space="preserve"> suivre des in</w:t>
      </w:r>
      <w:r w:rsidR="00583B44">
        <w:rPr>
          <w:rFonts w:ascii="Calibri" w:hAnsi="Calibri" w:cs="Calibri"/>
          <w:b/>
          <w:bCs/>
          <w:sz w:val="32"/>
          <w:szCs w:val="32"/>
        </w:rPr>
        <w:t>scriptions en ligne</w:t>
      </w:r>
    </w:p>
    <w:p w14:paraId="2CC6D23B" w14:textId="16B329C1" w:rsidR="001160EB" w:rsidRPr="001160EB" w:rsidRDefault="00D57653" w:rsidP="001160E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D57653">
        <w:rPr>
          <w:rFonts w:asciiTheme="minorHAnsi" w:hAnsiTheme="minorHAnsi" w:cstheme="minorHAnsi"/>
          <w:b/>
          <w:bCs/>
        </w:rPr>
        <w:t xml:space="preserve">Pour les étudiant·es en Master PMP </w:t>
      </w:r>
      <w:proofErr w:type="spellStart"/>
      <w:r w:rsidRPr="00D57653">
        <w:rPr>
          <w:rFonts w:asciiTheme="minorHAnsi" w:hAnsiTheme="minorHAnsi" w:cstheme="minorHAnsi"/>
          <w:b/>
          <w:bCs/>
        </w:rPr>
        <w:t>immatriculé·e·s</w:t>
      </w:r>
      <w:proofErr w:type="spellEnd"/>
      <w:r w:rsidRPr="00D57653">
        <w:rPr>
          <w:rFonts w:asciiTheme="minorHAnsi" w:hAnsiTheme="minorHAnsi" w:cstheme="minorHAnsi"/>
          <w:b/>
          <w:bCs/>
        </w:rPr>
        <w:t xml:space="preserve"> sur le site de Lausanne</w:t>
      </w:r>
    </w:p>
    <w:p w14:paraId="622F3A04" w14:textId="77777777" w:rsidR="00D57653" w:rsidRDefault="00D57653" w:rsidP="00D57653">
      <w:pPr>
        <w:pStyle w:val="Normalpoposition"/>
        <w:numPr>
          <w:ilvl w:val="0"/>
          <w:numId w:val="7"/>
        </w:numPr>
      </w:pPr>
      <w:r w:rsidRPr="00D57653">
        <w:t>Les étudiant·e·s en Master PMP qui sont immatriculés sur le site de Lausanne doivent impérativement s’inscrire aux enseignements et aux examens via </w:t>
      </w:r>
      <w:hyperlink r:id="rId9" w:tgtFrame="_blank" w:history="1">
        <w:r w:rsidRPr="00D57653">
          <w:rPr>
            <w:rStyle w:val="Lienhypertexte"/>
          </w:rPr>
          <w:t>le lien suivant.</w:t>
        </w:r>
      </w:hyperlink>
    </w:p>
    <w:p w14:paraId="31A5B8EE" w14:textId="77777777" w:rsidR="00D57653" w:rsidRDefault="00973E52" w:rsidP="00D57653">
      <w:pPr>
        <w:pStyle w:val="Normalpoposition"/>
        <w:numPr>
          <w:ilvl w:val="0"/>
          <w:numId w:val="7"/>
        </w:numPr>
      </w:pPr>
      <w:r>
        <w:t>C’est à dire</w:t>
      </w:r>
      <w:r w:rsidRPr="002E634B">
        <w:t xml:space="preserve"> est valable pour</w:t>
      </w:r>
      <w:r w:rsidR="00D57653">
        <w:t> :</w:t>
      </w:r>
    </w:p>
    <w:p w14:paraId="38EF4B54" w14:textId="77777777" w:rsidR="00D57653" w:rsidRDefault="00973E52" w:rsidP="00D57653">
      <w:pPr>
        <w:pStyle w:val="Normalpoposition"/>
        <w:numPr>
          <w:ilvl w:val="1"/>
          <w:numId w:val="7"/>
        </w:numPr>
      </w:pPr>
      <w:r w:rsidRPr="002E634B">
        <w:t>Les étudiant·e·s en mise à niveau immatriculés à l'UNIL</w:t>
      </w:r>
    </w:p>
    <w:p w14:paraId="6526013D" w14:textId="77777777" w:rsidR="00D57653" w:rsidRDefault="00973E52" w:rsidP="00D57653">
      <w:pPr>
        <w:pStyle w:val="Normalpoposition"/>
        <w:numPr>
          <w:ilvl w:val="1"/>
          <w:numId w:val="7"/>
        </w:numPr>
      </w:pPr>
      <w:r w:rsidRPr="002E634B">
        <w:t>Les étudiant·e·s de 1ère année, y compris les externes autre université</w:t>
      </w:r>
    </w:p>
    <w:p w14:paraId="3E614696" w14:textId="77777777" w:rsidR="00E4084E" w:rsidRDefault="00973E52" w:rsidP="00E4084E">
      <w:pPr>
        <w:pStyle w:val="Normalpoposition"/>
        <w:numPr>
          <w:ilvl w:val="1"/>
          <w:numId w:val="7"/>
        </w:numPr>
      </w:pPr>
      <w:r w:rsidRPr="002E634B">
        <w:t>Les étudiant·e·s de 2ème année immatriculés à l’UNIL, y compris ceux qui effectuent leur spécialisation dans une autre université*</w:t>
      </w:r>
    </w:p>
    <w:p w14:paraId="39EB0EC2" w14:textId="77777777" w:rsidR="00E4084E" w:rsidRDefault="00E4084E" w:rsidP="00E4084E">
      <w:pPr>
        <w:pStyle w:val="Normalpoposition"/>
        <w:ind w:left="0"/>
      </w:pPr>
    </w:p>
    <w:p w14:paraId="3C38857A" w14:textId="42C5FB94" w:rsidR="00973E52" w:rsidRPr="001160EB" w:rsidRDefault="00E4084E" w:rsidP="00973E52">
      <w:pPr>
        <w:pStyle w:val="Normalpoposition"/>
        <w:ind w:left="0"/>
      </w:pPr>
      <w:r w:rsidRPr="002E634B">
        <w:t>*</w:t>
      </w:r>
      <w:r>
        <w:t xml:space="preserve"> </w:t>
      </w:r>
      <w:r w:rsidR="00973E52" w:rsidRPr="002E634B">
        <w:t xml:space="preserve">Ces derniers doivent </w:t>
      </w:r>
      <w:r w:rsidR="00973E52">
        <w:t>de plus s’i</w:t>
      </w:r>
      <w:r w:rsidR="00973E52" w:rsidRPr="002E634B">
        <w:t xml:space="preserve">nscrire </w:t>
      </w:r>
      <w:r w:rsidR="00973E52">
        <w:t xml:space="preserve">aux </w:t>
      </w:r>
      <w:r w:rsidR="00973E52" w:rsidRPr="002E634B">
        <w:t xml:space="preserve">enseignements et </w:t>
      </w:r>
      <w:r w:rsidR="00973E52">
        <w:t xml:space="preserve">aux </w:t>
      </w:r>
      <w:r w:rsidR="00973E52" w:rsidRPr="002E634B">
        <w:t>examens choisis</w:t>
      </w:r>
      <w:r w:rsidR="00973E52" w:rsidRPr="00E4084E">
        <w:rPr>
          <w:b/>
          <w:bCs/>
        </w:rPr>
        <w:t> auprès de l’institution dispensant les cours</w:t>
      </w:r>
      <w:r w:rsidR="0058406E">
        <w:rPr>
          <w:b/>
          <w:bCs/>
        </w:rPr>
        <w:t xml:space="preserve"> </w:t>
      </w:r>
      <w:r w:rsidR="0058406E" w:rsidRPr="0058406E">
        <w:rPr>
          <w:b/>
          <w:bCs/>
        </w:rPr>
        <w:t>mais également auprès de l'UNIL via </w:t>
      </w:r>
      <w:hyperlink r:id="rId10" w:tgtFrame="_blank" w:history="1">
        <w:r w:rsidR="0058406E" w:rsidRPr="0058406E">
          <w:rPr>
            <w:rStyle w:val="Lienhypertexte"/>
            <w:b/>
            <w:bCs/>
          </w:rPr>
          <w:t>le lien suivant.</w:t>
        </w:r>
      </w:hyperlink>
      <w:r w:rsidR="00973E52" w:rsidRPr="002E634B">
        <w:t> L'inscription dans l'Université partenaire se faisant à l'aide du formulaire inscription étudiant externe à transmettre à la ou le secrétaire aux études du site de mobilité </w:t>
      </w:r>
      <w:r w:rsidR="00973E52" w:rsidRPr="00E4084E">
        <w:rPr>
          <w:b/>
          <w:bCs/>
        </w:rPr>
        <w:t xml:space="preserve">avant le 31 </w:t>
      </w:r>
      <w:r w:rsidR="00973E52" w:rsidRPr="00CD5CD5">
        <w:rPr>
          <w:b/>
          <w:bCs/>
          <w:color w:val="000000" w:themeColor="text1"/>
        </w:rPr>
        <w:t>juillet 2023</w:t>
      </w:r>
      <w:r w:rsidR="00973E52" w:rsidRPr="00CD5CD5">
        <w:rPr>
          <w:color w:val="000000" w:themeColor="text1"/>
        </w:rPr>
        <w:t xml:space="preserve">. Le </w:t>
      </w:r>
      <w:r w:rsidR="00973E52" w:rsidRPr="002E634B">
        <w:t>plan d'étude devant être transmis avant fin septembre ou selon délais des autres partenaires.</w:t>
      </w:r>
    </w:p>
    <w:p w14:paraId="470C3F9D" w14:textId="725581E4" w:rsidR="001160EB" w:rsidRDefault="00E4084E" w:rsidP="001160E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4084E">
        <w:rPr>
          <w:rFonts w:asciiTheme="minorHAnsi" w:hAnsiTheme="minorHAnsi" w:cstheme="minorHAnsi"/>
          <w:b/>
          <w:bCs/>
        </w:rPr>
        <w:t>Pour les étudiant·es externes</w:t>
      </w:r>
    </w:p>
    <w:p w14:paraId="44C33EBE" w14:textId="18B04359" w:rsidR="00E4084E" w:rsidRDefault="00E4084E" w:rsidP="00E4084E">
      <w:pPr>
        <w:pStyle w:val="Normalpoposition"/>
        <w:numPr>
          <w:ilvl w:val="0"/>
          <w:numId w:val="8"/>
        </w:numPr>
      </w:pPr>
      <w:r w:rsidRPr="00D16401">
        <w:t>Les étudiant·e·s de 1</w:t>
      </w:r>
      <w:r w:rsidRPr="00AF690D">
        <w:rPr>
          <w:vertAlign w:val="superscript"/>
        </w:rPr>
        <w:t>ère</w:t>
      </w:r>
      <w:r>
        <w:t xml:space="preserve"> </w:t>
      </w:r>
      <w:r w:rsidRPr="00D16401">
        <w:t>et 2</w:t>
      </w:r>
      <w:r w:rsidRPr="00AF690D">
        <w:rPr>
          <w:vertAlign w:val="superscript"/>
        </w:rPr>
        <w:t>ème</w:t>
      </w:r>
      <w:r w:rsidRPr="00D16401">
        <w:t xml:space="preserve"> année immatriculée dans une autre université mais suivant une spécialisation ou seulement quelques cours à choix à l'UNIL doivent s’inscrire aux enseignements et aux examens via </w:t>
      </w:r>
      <w:proofErr w:type="spellStart"/>
      <w:r w:rsidRPr="00D16401">
        <w:t>MyUnil</w:t>
      </w:r>
      <w:proofErr w:type="spellEnd"/>
      <w:r w:rsidRPr="00D16401">
        <w:t> </w:t>
      </w:r>
      <w:r w:rsidRPr="00D16401">
        <w:rPr>
          <w:b/>
          <w:bCs/>
        </w:rPr>
        <w:t>ET</w:t>
      </w:r>
      <w:r w:rsidRPr="00D16401">
        <w:t xml:space="preserve"> auprès du secrétariat aux études à l'aide du formulaire inscription étudiant externe. Ils doivent également remplir le formulaire plan de cours. En cas de problème, adresser un mail à </w:t>
      </w:r>
      <w:hyperlink r:id="rId11" w:history="1">
        <w:r w:rsidRPr="00D05D2A">
          <w:rPr>
            <w:rStyle w:val="Lienhypertexte"/>
          </w:rPr>
          <w:t>sabine.janssens@unil.ch</w:t>
        </w:r>
      </w:hyperlink>
      <w:r w:rsidRPr="00D16401">
        <w:t>.</w:t>
      </w:r>
    </w:p>
    <w:p w14:paraId="3220E5AE" w14:textId="37C8BCD5" w:rsidR="00E4084E" w:rsidRDefault="00E4084E" w:rsidP="00E4084E">
      <w:pPr>
        <w:pStyle w:val="Normalpoposition"/>
        <w:numPr>
          <w:ilvl w:val="0"/>
          <w:numId w:val="8"/>
        </w:numPr>
      </w:pPr>
      <w:r w:rsidRPr="00E4084E">
        <w:rPr>
          <w:b/>
          <w:bCs/>
        </w:rPr>
        <w:t xml:space="preserve">L’inscription en ligne est obligatoire </w:t>
      </w:r>
      <w:r w:rsidRPr="000C0232">
        <w:t xml:space="preserve">pour chaque semestre ainsi que pour chaque session d’examens. </w:t>
      </w:r>
      <w:r w:rsidRPr="00E4084E">
        <w:rPr>
          <w:b/>
          <w:bCs/>
        </w:rPr>
        <w:t xml:space="preserve">De plus, le choix de l'orientation doit impérativement être communiqué au secrétariat aux études avant le 31 </w:t>
      </w:r>
      <w:r w:rsidRPr="00CD5CD5">
        <w:rPr>
          <w:b/>
          <w:bCs/>
          <w:color w:val="000000" w:themeColor="text1"/>
        </w:rPr>
        <w:t>juillet 2023</w:t>
      </w:r>
      <w:r w:rsidR="002B1186" w:rsidRPr="00CD5CD5">
        <w:rPr>
          <w:b/>
          <w:bCs/>
          <w:color w:val="000000" w:themeColor="text1"/>
        </w:rPr>
        <w:t xml:space="preserve">. </w:t>
      </w:r>
    </w:p>
    <w:p w14:paraId="24B757F1" w14:textId="2A3AF049" w:rsidR="00E4084E" w:rsidRPr="00D16401" w:rsidRDefault="00E4084E" w:rsidP="00E4084E">
      <w:pPr>
        <w:pStyle w:val="Normalpoposition"/>
        <w:numPr>
          <w:ilvl w:val="0"/>
          <w:numId w:val="8"/>
        </w:numPr>
      </w:pPr>
      <w:r w:rsidRPr="00D16401">
        <w:t>Les enseignements ne figurant pas dans l’un des plans d’étude partiels (UNIL, UNIBE ou USI)</w:t>
      </w:r>
      <w:r>
        <w:t xml:space="preserve"> </w:t>
      </w:r>
      <w:r w:rsidRPr="00D16401">
        <w:t>doivent faire l’objet d’une demande séparée (sous la forme d’un plan de cours), qui est à transmettre au secrétariat aux études du Master PMP.</w:t>
      </w:r>
    </w:p>
    <w:p w14:paraId="3D48E149" w14:textId="77777777" w:rsidR="00E4084E" w:rsidRDefault="00E4084E" w:rsidP="00E4084E">
      <w:pPr>
        <w:pStyle w:val="Normalpoposition"/>
        <w:ind w:left="0"/>
      </w:pPr>
    </w:p>
    <w:p w14:paraId="28B58C19" w14:textId="331810CA" w:rsidR="00E4084E" w:rsidRDefault="00E4084E" w:rsidP="00E4084E">
      <w:pPr>
        <w:pStyle w:val="Normalpoposition"/>
        <w:ind w:left="0"/>
      </w:pPr>
      <w:r w:rsidRPr="00D16401">
        <w:t>Les inscriptions sont modifiables durant toute la période d’ouverture des inscriptions (voir calendrier sessions examens IDHEAP). Dès la clôture, les informations sont considérées comme définitives</w:t>
      </w:r>
      <w:r>
        <w:t>. De plus, l</w:t>
      </w:r>
      <w:r w:rsidRPr="00D16401">
        <w:t>es étudiant·e·s sont tenus de vérifier et d’imprimer leur confirmation d’inscriptio</w:t>
      </w:r>
      <w:r>
        <w:t>n</w:t>
      </w:r>
    </w:p>
    <w:p w14:paraId="1D2524C4" w14:textId="77777777" w:rsidR="001160EB" w:rsidRPr="001160EB" w:rsidRDefault="001160EB" w:rsidP="001160EB">
      <w:pPr>
        <w:pStyle w:val="NormalWeb"/>
        <w:rPr>
          <w:rFonts w:ascii="Calibri" w:hAnsi="Calibri" w:cs="Calibri"/>
          <w:b/>
          <w:bCs/>
          <w:sz w:val="32"/>
          <w:szCs w:val="32"/>
        </w:rPr>
      </w:pPr>
    </w:p>
    <w:sectPr w:rsidR="001160EB" w:rsidRPr="001160EB" w:rsidSect="001160E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2CB2" w14:textId="77777777" w:rsidR="00510B11" w:rsidRDefault="00510B11" w:rsidP="00973E52">
      <w:r>
        <w:separator/>
      </w:r>
    </w:p>
  </w:endnote>
  <w:endnote w:type="continuationSeparator" w:id="0">
    <w:p w14:paraId="173B021B" w14:textId="77777777" w:rsidR="00510B11" w:rsidRDefault="00510B11" w:rsidP="00973E52">
      <w:r>
        <w:continuationSeparator/>
      </w:r>
    </w:p>
  </w:endnote>
  <w:endnote w:type="continuationNotice" w:id="1">
    <w:p w14:paraId="3AEDC4D2" w14:textId="77777777" w:rsidR="00510B11" w:rsidRDefault="00510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1B10" w14:textId="77777777" w:rsidR="00510B11" w:rsidRDefault="00510B11" w:rsidP="00973E52">
      <w:r>
        <w:separator/>
      </w:r>
    </w:p>
  </w:footnote>
  <w:footnote w:type="continuationSeparator" w:id="0">
    <w:p w14:paraId="179B16C0" w14:textId="77777777" w:rsidR="00510B11" w:rsidRDefault="00510B11" w:rsidP="00973E52">
      <w:r>
        <w:continuationSeparator/>
      </w:r>
    </w:p>
  </w:footnote>
  <w:footnote w:type="continuationNotice" w:id="1">
    <w:p w14:paraId="12F39FAF" w14:textId="77777777" w:rsidR="00510B11" w:rsidRDefault="00510B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A70"/>
    <w:multiLevelType w:val="hybridMultilevel"/>
    <w:tmpl w:val="26EA21E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639B4"/>
    <w:multiLevelType w:val="hybridMultilevel"/>
    <w:tmpl w:val="EA789E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5C1CE7"/>
    <w:multiLevelType w:val="hybridMultilevel"/>
    <w:tmpl w:val="038EC090"/>
    <w:lvl w:ilvl="0" w:tplc="D6B8E18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E0301"/>
    <w:multiLevelType w:val="hybridMultilevel"/>
    <w:tmpl w:val="C87CD1DC"/>
    <w:lvl w:ilvl="0" w:tplc="D6B8E18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7465"/>
    <w:multiLevelType w:val="hybridMultilevel"/>
    <w:tmpl w:val="4D564180"/>
    <w:lvl w:ilvl="0" w:tplc="B98CA6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55E4"/>
    <w:multiLevelType w:val="hybridMultilevel"/>
    <w:tmpl w:val="BC0E0F76"/>
    <w:lvl w:ilvl="0" w:tplc="D6B8E18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9056F"/>
    <w:multiLevelType w:val="hybridMultilevel"/>
    <w:tmpl w:val="5E4028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283DF4"/>
    <w:multiLevelType w:val="hybridMultilevel"/>
    <w:tmpl w:val="D6DA17C4"/>
    <w:lvl w:ilvl="0" w:tplc="D6B8E18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53624">
    <w:abstractNumId w:val="4"/>
  </w:num>
  <w:num w:numId="2" w16cid:durableId="130179066">
    <w:abstractNumId w:val="3"/>
  </w:num>
  <w:num w:numId="3" w16cid:durableId="1766420898">
    <w:abstractNumId w:val="1"/>
  </w:num>
  <w:num w:numId="4" w16cid:durableId="549150317">
    <w:abstractNumId w:val="7"/>
  </w:num>
  <w:num w:numId="5" w16cid:durableId="2072996291">
    <w:abstractNumId w:val="0"/>
  </w:num>
  <w:num w:numId="6" w16cid:durableId="460659939">
    <w:abstractNumId w:val="6"/>
  </w:num>
  <w:num w:numId="7" w16cid:durableId="567499200">
    <w:abstractNumId w:val="5"/>
  </w:num>
  <w:num w:numId="8" w16cid:durableId="3142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EB"/>
    <w:rsid w:val="0002393A"/>
    <w:rsid w:val="00115CDE"/>
    <w:rsid w:val="001160EB"/>
    <w:rsid w:val="001412FE"/>
    <w:rsid w:val="002B1186"/>
    <w:rsid w:val="002D5B32"/>
    <w:rsid w:val="0033632E"/>
    <w:rsid w:val="003377DF"/>
    <w:rsid w:val="003C1FF7"/>
    <w:rsid w:val="00510B11"/>
    <w:rsid w:val="00583B44"/>
    <w:rsid w:val="0058406E"/>
    <w:rsid w:val="00596B64"/>
    <w:rsid w:val="00653FF4"/>
    <w:rsid w:val="006F0474"/>
    <w:rsid w:val="008E6227"/>
    <w:rsid w:val="00973E52"/>
    <w:rsid w:val="00AB30A2"/>
    <w:rsid w:val="00BF5CD7"/>
    <w:rsid w:val="00C4640E"/>
    <w:rsid w:val="00CD5CD5"/>
    <w:rsid w:val="00D57653"/>
    <w:rsid w:val="00D61C3B"/>
    <w:rsid w:val="00DD3F5B"/>
    <w:rsid w:val="00E4084E"/>
    <w:rsid w:val="00E470DA"/>
    <w:rsid w:val="00E770C1"/>
    <w:rsid w:val="00F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A0E3"/>
  <w15:chartTrackingRefBased/>
  <w15:docId w15:val="{EAF82609-EFD0-FB4D-B02E-7D91D0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poposition"/>
    <w:next w:val="Normal"/>
    <w:link w:val="Titre4Car"/>
    <w:uiPriority w:val="9"/>
    <w:unhideWhenUsed/>
    <w:qFormat/>
    <w:rsid w:val="001160EB"/>
    <w:pPr>
      <w:ind w:left="0"/>
      <w:outlineLvl w:val="3"/>
    </w:pPr>
    <w:rPr>
      <w:b/>
      <w:bCs/>
      <w:color w:val="A0165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160EB"/>
    <w:rPr>
      <w:b/>
      <w:bCs/>
      <w:color w:val="A01656"/>
      <w:sz w:val="22"/>
      <w:szCs w:val="22"/>
    </w:rPr>
  </w:style>
  <w:style w:type="paragraph" w:customStyle="1" w:styleId="Normalpoposition">
    <w:name w:val="Normal_poposition"/>
    <w:basedOn w:val="Normal"/>
    <w:qFormat/>
    <w:rsid w:val="001160EB"/>
    <w:pPr>
      <w:spacing w:line="300" w:lineRule="auto"/>
      <w:ind w:left="567" w:right="567"/>
    </w:pPr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3E5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3E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3E5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576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65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unhideWhenUsed/>
    <w:rsid w:val="00653F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53FF4"/>
  </w:style>
  <w:style w:type="paragraph" w:styleId="Pieddepage">
    <w:name w:val="footer"/>
    <w:basedOn w:val="Normal"/>
    <w:link w:val="PieddepageCar"/>
    <w:uiPriority w:val="99"/>
    <w:semiHidden/>
    <w:unhideWhenUsed/>
    <w:rsid w:val="00653F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3FF4"/>
  </w:style>
  <w:style w:type="character" w:styleId="Lienhypertextesuivivisit">
    <w:name w:val="FollowedHyperlink"/>
    <w:basedOn w:val="Policepardfaut"/>
    <w:uiPriority w:val="99"/>
    <w:semiHidden/>
    <w:unhideWhenUsed/>
    <w:rsid w:val="008E6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ine.janssens@unil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l.ch/inscrip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l.ch/inscript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E76DF-ECFA-5B42-8888-C512730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Seydoux</dc:creator>
  <cp:keywords/>
  <dc:description/>
  <cp:lastModifiedBy>Katia Seydoux</cp:lastModifiedBy>
  <cp:revision>2</cp:revision>
  <dcterms:created xsi:type="dcterms:W3CDTF">2023-05-14T20:38:00Z</dcterms:created>
  <dcterms:modified xsi:type="dcterms:W3CDTF">2023-05-14T20:38:00Z</dcterms:modified>
</cp:coreProperties>
</file>